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4C32AF">
        <w:rPr>
          <w:rFonts w:ascii="Times New Roman" w:hAnsi="Times New Roman" w:cs="Times New Roman"/>
          <w:b/>
          <w:caps/>
          <w:color w:val="000000"/>
        </w:rPr>
        <w:t>СОГЛАШЕНИЕ</w:t>
      </w:r>
    </w:p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4C32AF">
        <w:rPr>
          <w:rFonts w:ascii="Times New Roman" w:hAnsi="Times New Roman" w:cs="Times New Roman"/>
          <w:b/>
          <w:color w:val="000000"/>
        </w:rPr>
        <w:t xml:space="preserve">о предоставлении микрогранта для целей компенсации понесенных </w:t>
      </w:r>
      <w:r>
        <w:rPr>
          <w:rFonts w:ascii="Times New Roman" w:hAnsi="Times New Roman" w:cs="Times New Roman"/>
          <w:b/>
          <w:color w:val="000000"/>
        </w:rPr>
        <w:t>расходов</w:t>
      </w:r>
      <w:r w:rsidRPr="004C32AF">
        <w:rPr>
          <w:rFonts w:ascii="Times New Roman" w:hAnsi="Times New Roman" w:cs="Times New Roman"/>
          <w:b/>
          <w:caps/>
          <w:color w:val="000000"/>
        </w:rPr>
        <w:t xml:space="preserve"> № </w:t>
      </w:r>
      <w:r w:rsidRPr="004C32AF">
        <w:rPr>
          <w:rFonts w:ascii="Times New Roman" w:hAnsi="Times New Roman" w:cs="Times New Roman"/>
          <w:b/>
          <w:caps/>
          <w:color w:val="000000"/>
          <w:highlight w:val="yellow"/>
        </w:rPr>
        <w:t>__</w:t>
      </w:r>
    </w:p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300E49" w:rsidRPr="004C32AF" w:rsidRDefault="00300E49" w:rsidP="00300E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0E49" w:rsidRPr="004C32AF" w:rsidRDefault="00300E49" w:rsidP="00300E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32AF">
        <w:rPr>
          <w:rFonts w:ascii="Times New Roman" w:hAnsi="Times New Roman" w:cs="Times New Roman"/>
          <w:color w:val="000000"/>
        </w:rPr>
        <w:t xml:space="preserve">г. Москва </w:t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  <w:t xml:space="preserve"> </w:t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</w:rPr>
        <w:tab/>
      </w:r>
      <w:r w:rsidRPr="004C32AF">
        <w:rPr>
          <w:rFonts w:ascii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hAnsi="Times New Roman" w:cs="Times New Roman"/>
          <w:color w:val="000000"/>
        </w:rPr>
        <w:t xml:space="preserve"> 201</w:t>
      </w:r>
      <w:r w:rsidRPr="004C32AF">
        <w:rPr>
          <w:rFonts w:ascii="Times New Roman" w:hAnsi="Times New Roman" w:cs="Times New Roman"/>
          <w:color w:val="000000"/>
          <w:highlight w:val="yellow"/>
        </w:rPr>
        <w:t>_</w:t>
      </w:r>
      <w:r w:rsidRPr="004C32AF">
        <w:rPr>
          <w:rFonts w:ascii="Times New Roman" w:hAnsi="Times New Roman" w:cs="Times New Roman"/>
          <w:color w:val="000000"/>
        </w:rPr>
        <w:t xml:space="preserve"> г.</w:t>
      </w:r>
    </w:p>
    <w:p w:rsidR="00300E49" w:rsidRPr="004C32AF" w:rsidRDefault="00300E49" w:rsidP="00300E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300E49" w:rsidRPr="004C32AF" w:rsidRDefault="00300E49" w:rsidP="0030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C32AF">
        <w:rPr>
          <w:rFonts w:ascii="Times New Roman" w:hAnsi="Times New Roman" w:cs="Times New Roman"/>
          <w:color w:val="000000"/>
        </w:rPr>
        <w:t xml:space="preserve">Некоммерческая организация Фонд развития Центра разработки и коммерциализации новых технологий, в лице </w:t>
      </w:r>
      <w:r w:rsidRPr="004C32AF">
        <w:rPr>
          <w:rFonts w:ascii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hAnsi="Times New Roman" w:cs="Times New Roman"/>
          <w:color w:val="000000"/>
        </w:rPr>
        <w:t xml:space="preserve">, действующего на основании доверенности от </w:t>
      </w:r>
      <w:r w:rsidRPr="004C32AF">
        <w:rPr>
          <w:rFonts w:ascii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hAnsi="Times New Roman" w:cs="Times New Roman"/>
          <w:color w:val="000000"/>
        </w:rPr>
        <w:t xml:space="preserve"> № </w:t>
      </w:r>
      <w:r w:rsidRPr="004C32AF">
        <w:rPr>
          <w:rFonts w:ascii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hAnsi="Times New Roman" w:cs="Times New Roman"/>
          <w:color w:val="000000"/>
        </w:rPr>
        <w:t xml:space="preserve"> (далее </w:t>
      </w:r>
      <w:r>
        <w:rPr>
          <w:rFonts w:ascii="Times New Roman" w:hAnsi="Times New Roman" w:cs="Times New Roman"/>
          <w:color w:val="000000"/>
        </w:rPr>
        <w:t>–</w:t>
      </w:r>
      <w:r w:rsidRPr="004C32AF">
        <w:rPr>
          <w:rFonts w:ascii="Times New Roman" w:hAnsi="Times New Roman" w:cs="Times New Roman"/>
          <w:color w:val="000000"/>
        </w:rPr>
        <w:t xml:space="preserve"> «Фонд»), и</w:t>
      </w:r>
    </w:p>
    <w:p w:rsidR="00300E49" w:rsidRPr="004C32AF" w:rsidRDefault="00300E49" w:rsidP="0030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color w:val="000000"/>
        </w:rPr>
        <w:t>«</w:t>
      </w:r>
      <w:r w:rsidRPr="004C32AF">
        <w:rPr>
          <w:rFonts w:ascii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hAnsi="Times New Roman" w:cs="Times New Roman"/>
          <w:color w:val="000000"/>
        </w:rPr>
        <w:t xml:space="preserve">», </w:t>
      </w:r>
      <w:r w:rsidRPr="004C32AF">
        <w:rPr>
          <w:rFonts w:ascii="Times New Roman" w:hAnsi="Times New Roman" w:cs="Times New Roman"/>
        </w:rPr>
        <w:t xml:space="preserve">в лице </w:t>
      </w:r>
      <w:r w:rsidRPr="004C32AF">
        <w:rPr>
          <w:rFonts w:ascii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, действующего на основании </w:t>
      </w:r>
      <w:r w:rsidRPr="004C32AF">
        <w:rPr>
          <w:rFonts w:ascii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hAnsi="Times New Roman" w:cs="Times New Roman"/>
          <w:color w:val="000000"/>
        </w:rPr>
        <w:t xml:space="preserve">, являющееся участником </w:t>
      </w:r>
      <w:r w:rsidRPr="004C32AF">
        <w:rPr>
          <w:rFonts w:ascii="Times New Roman" w:hAnsi="Times New Roman" w:cs="Times New Roman"/>
        </w:rPr>
        <w:t xml:space="preserve">проекта создания и обеспечения функционирования инновационного центра «Сколково» </w:t>
      </w:r>
      <w:r w:rsidRPr="004C32AF">
        <w:rPr>
          <w:rFonts w:ascii="Times New Roman" w:hAnsi="Times New Roman" w:cs="Times New Roman"/>
          <w:color w:val="000000"/>
        </w:rPr>
        <w:t xml:space="preserve">(далее – «Грантополучатель») </w:t>
      </w:r>
      <w:r w:rsidRPr="004C32AF">
        <w:rPr>
          <w:rFonts w:ascii="Times New Roman" w:hAnsi="Times New Roman" w:cs="Times New Roman"/>
        </w:rPr>
        <w:t>в соответствии с Законом</w:t>
      </w:r>
      <w:r w:rsidRPr="004C32AF">
        <w:rPr>
          <w:rFonts w:ascii="Times New Roman" w:hAnsi="Times New Roman" w:cs="Times New Roman"/>
          <w:color w:val="000000"/>
        </w:rPr>
        <w:t>,</w:t>
      </w:r>
      <w:r w:rsidRPr="004C32AF">
        <w:rPr>
          <w:rFonts w:ascii="Times New Roman" w:hAnsi="Times New Roman" w:cs="Times New Roman"/>
        </w:rPr>
        <w:t xml:space="preserve"> </w:t>
      </w:r>
    </w:p>
    <w:p w:rsidR="00300E49" w:rsidRPr="004C32AF" w:rsidRDefault="00300E49" w:rsidP="0030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C32AF">
        <w:rPr>
          <w:rFonts w:ascii="Times New Roman" w:hAnsi="Times New Roman" w:cs="Times New Roman"/>
          <w:color w:val="000000"/>
        </w:rPr>
        <w:t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(инновационный центр «Сколково»), заключили Соглашение о нижеследующем:</w:t>
      </w:r>
    </w:p>
    <w:p w:rsidR="00300E49" w:rsidRPr="004C32AF" w:rsidRDefault="00300E49" w:rsidP="0030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C32AF">
        <w:rPr>
          <w:rFonts w:ascii="Times New Roman" w:hAnsi="Times New Roman" w:cs="Times New Roman"/>
          <w:b/>
          <w:color w:val="000000"/>
        </w:rPr>
        <w:t>1. Термины Соглашения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t xml:space="preserve">Аудит </w:t>
      </w:r>
      <w:r w:rsidRPr="004C32AF">
        <w:rPr>
          <w:rFonts w:ascii="Times New Roman" w:hAnsi="Times New Roman" w:cs="Times New Roman"/>
        </w:rPr>
        <w:t xml:space="preserve"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Микрогрантах, а также соблюдения Грантополучателем Правил проекта; 2) факта использования средств, предоставленных ему в соответствии с Соглашением; </w:t>
      </w:r>
      <w:r>
        <w:rPr>
          <w:rFonts w:ascii="Times New Roman" w:hAnsi="Times New Roman" w:cs="Times New Roman"/>
        </w:rPr>
        <w:br/>
      </w:r>
      <w:r w:rsidRPr="004C32AF">
        <w:rPr>
          <w:rFonts w:ascii="Times New Roman" w:hAnsi="Times New Roman" w:cs="Times New Roman"/>
        </w:rPr>
        <w:t>3) достоверности содержания Отчета с целью его рассмотрения по существу;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t>Микрогрант</w:t>
      </w:r>
      <w:r w:rsidRPr="004C32AF">
        <w:rPr>
          <w:rFonts w:ascii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t>Закон</w:t>
      </w:r>
      <w:r w:rsidRPr="004C32AF">
        <w:rPr>
          <w:rFonts w:ascii="Times New Roman" w:hAnsi="Times New Roman" w:cs="Times New Roman"/>
        </w:rPr>
        <w:t xml:space="preserve"> – Федеральный закон от 28 сентября 2010 г</w:t>
      </w:r>
      <w:r>
        <w:rPr>
          <w:rFonts w:ascii="Times New Roman" w:hAnsi="Times New Roman" w:cs="Times New Roman"/>
        </w:rPr>
        <w:t>ода</w:t>
      </w:r>
      <w:r w:rsidRPr="004C32AF">
        <w:rPr>
          <w:rFonts w:ascii="Times New Roman" w:hAnsi="Times New Roman" w:cs="Times New Roman"/>
        </w:rPr>
        <w:t xml:space="preserve"> № 244-ФЗ «Об инновационном центре «Сколково»;</w:t>
      </w:r>
    </w:p>
    <w:p w:rsidR="00300E49" w:rsidRPr="004C32AF" w:rsidRDefault="00300E49" w:rsidP="00300E49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t>Конфиденциальная Информация</w:t>
      </w:r>
      <w:r w:rsidRPr="004C32AF">
        <w:rPr>
          <w:rFonts w:ascii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</w:t>
      </w:r>
      <w:r w:rsidRPr="00060C0F">
        <w:rPr>
          <w:rFonts w:ascii="Times New Roman" w:eastAsia="Times New Roman" w:hAnsi="Times New Roman" w:cs="Times New Roman"/>
        </w:rPr>
        <w:t>законным</w:t>
      </w:r>
      <w:r w:rsidRPr="004C32AF">
        <w:rPr>
          <w:rFonts w:ascii="Times New Roman" w:hAnsi="Times New Roman" w:cs="Times New Roman"/>
        </w:rPr>
        <w:t xml:space="preserve"> способом </w:t>
      </w:r>
      <w:r w:rsidRPr="004C32AF">
        <w:rPr>
          <w:rFonts w:ascii="Times New Roman" w:hAnsi="Times New Roman" w:cs="Times New Roman"/>
          <w:bCs/>
        </w:rPr>
        <w:t>независимо от вида носителя, на котором она зафиксирована</w:t>
      </w:r>
      <w:r w:rsidRPr="004C32AF">
        <w:rPr>
          <w:rFonts w:ascii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4C32AF">
        <w:rPr>
          <w:rFonts w:ascii="Times New Roman" w:hAnsi="Times New Roman" w:cs="Times New Roman"/>
          <w:bCs/>
        </w:rPr>
        <w:t>, если она удовлетворяет всем трём следующим условиям</w:t>
      </w:r>
      <w:r w:rsidRPr="004C32AF">
        <w:rPr>
          <w:rFonts w:ascii="Times New Roman" w:hAnsi="Times New Roman" w:cs="Times New Roman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:rsidR="00300E49" w:rsidRPr="004C32AF" w:rsidRDefault="00300E49" w:rsidP="00300E49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4C32AF">
        <w:rPr>
          <w:rFonts w:ascii="Times New Roman" w:hAnsi="Times New Roman" w:cs="Times New Roman"/>
        </w:rPr>
        <w:t>– использование средств Микрогранта в нарушение настоящего Соглашения;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t xml:space="preserve">Положение о Микрогрантах </w:t>
      </w:r>
      <w:r w:rsidRPr="004C32AF">
        <w:rPr>
          <w:rFonts w:ascii="Times New Roman" w:hAnsi="Times New Roman" w:cs="Times New Roman"/>
        </w:rPr>
        <w:t xml:space="preserve">– </w:t>
      </w:r>
      <w:r w:rsidRPr="004C32AF">
        <w:rPr>
          <w:rFonts w:ascii="Times New Roman" w:hAnsi="Times New Roman" w:cs="Times New Roman"/>
          <w:bCs/>
        </w:rPr>
        <w:t xml:space="preserve">Положение о Микрогрантах участникам проекта создания и обеспечения функционирования инновационного центра «Сколково», утвержденное решением Совета Фонда </w:t>
      </w:r>
      <w:r>
        <w:rPr>
          <w:rFonts w:ascii="Times New Roman" w:eastAsia="Times New Roman" w:hAnsi="Times New Roman" w:cs="Times New Roman"/>
        </w:rPr>
        <w:t>25 сентября 2014 года и согласованное Попечительским Советом Фонда «Сколково»         3 июня 2015 года</w:t>
      </w:r>
      <w:r w:rsidRPr="004C32AF">
        <w:rPr>
          <w:rFonts w:ascii="Times New Roman" w:hAnsi="Times New Roman" w:cs="Times New Roman"/>
          <w:bCs/>
        </w:rPr>
        <w:t xml:space="preserve"> и содержащее соответствующие Правила проекта;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bCs/>
          <w:i/>
        </w:rPr>
        <w:t>Положение о присвоении и утрате статуса участника проекта</w:t>
      </w:r>
      <w:r w:rsidRPr="004C32A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Pr="004C32AF">
        <w:rPr>
          <w:rFonts w:ascii="Times New Roman" w:hAnsi="Times New Roman" w:cs="Times New Roman"/>
          <w:bCs/>
        </w:rPr>
        <w:t xml:space="preserve"> Положение о присвоении и утрате статуса участника проекта создания и обеспечения функционирования инновационного центра «Сколково», утвержденное Советом Фонда </w:t>
      </w:r>
      <w:r>
        <w:rPr>
          <w:rFonts w:ascii="Times New Roman" w:eastAsia="Times New Roman" w:hAnsi="Times New Roman" w:cs="Times New Roman"/>
          <w:bCs/>
        </w:rPr>
        <w:t>21 июня 2012 года и согласованное Попечительским Советом Фонда «Сколково» 12 сентября 2012 года (с изм. и доп.)</w:t>
      </w:r>
      <w:r w:rsidRPr="004C32AF">
        <w:rPr>
          <w:rFonts w:ascii="Times New Roman" w:eastAsia="Times New Roman" w:hAnsi="Times New Roman" w:cs="Times New Roman"/>
          <w:bCs/>
        </w:rPr>
        <w:t xml:space="preserve"> </w:t>
      </w:r>
      <w:r w:rsidRPr="004C32AF">
        <w:rPr>
          <w:rFonts w:ascii="Times New Roman" w:hAnsi="Times New Roman" w:cs="Times New Roman"/>
          <w:bCs/>
        </w:rPr>
        <w:t>и содержащее соответствующие Правила проекта;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C32AF">
        <w:rPr>
          <w:rFonts w:ascii="Times New Roman" w:hAnsi="Times New Roman" w:cs="Times New Roman"/>
          <w:i/>
          <w:color w:val="000000"/>
        </w:rPr>
        <w:t>Правила проекта</w:t>
      </w:r>
      <w:r w:rsidRPr="004C32AF">
        <w:rPr>
          <w:rFonts w:ascii="Times New Roman" w:hAnsi="Times New Roman" w:cs="Times New Roman"/>
          <w:color w:val="000000"/>
        </w:rPr>
        <w:t xml:space="preserve"> – </w:t>
      </w:r>
      <w:r w:rsidRPr="004C32AF">
        <w:rPr>
          <w:rFonts w:ascii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4C32AF">
        <w:rPr>
          <w:rFonts w:ascii="Times New Roman" w:hAnsi="Times New Roman" w:cs="Times New Roman"/>
          <w:bCs/>
        </w:rPr>
        <w:t>актах,</w:t>
      </w:r>
      <w:r w:rsidRPr="004C32AF">
        <w:rPr>
          <w:rFonts w:ascii="Times New Roman" w:hAnsi="Times New Roman" w:cs="Times New Roman"/>
        </w:rPr>
        <w:t xml:space="preserve"> утверждаемых Фондом </w:t>
      </w:r>
      <w:r w:rsidRPr="004C32AF">
        <w:rPr>
          <w:rFonts w:ascii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4C32AF">
        <w:rPr>
          <w:rFonts w:ascii="Times New Roman" w:hAnsi="Times New Roman" w:cs="Times New Roman"/>
        </w:rPr>
        <w:t xml:space="preserve"> </w:t>
      </w:r>
      <w:hyperlink r:id="rId5" w:history="1">
        <w:r w:rsidRPr="004C32AF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4C32AF">
          <w:rPr>
            <w:rFonts w:ascii="Times New Roman" w:hAnsi="Times New Roman" w:cs="Times New Roman"/>
            <w:color w:val="0000FF"/>
            <w:u w:val="single"/>
          </w:rPr>
          <w:t>.</w:t>
        </w:r>
        <w:r w:rsidRPr="004C32AF">
          <w:rPr>
            <w:rFonts w:ascii="Times New Roman" w:hAnsi="Times New Roman" w:cs="Times New Roman"/>
            <w:color w:val="0000FF"/>
            <w:u w:val="single"/>
            <w:lang w:val="en-US"/>
          </w:rPr>
          <w:t>sk</w:t>
        </w:r>
        <w:r w:rsidRPr="004C32AF">
          <w:rPr>
            <w:rFonts w:ascii="Times New Roman" w:hAnsi="Times New Roman" w:cs="Times New Roman"/>
            <w:color w:val="0000FF"/>
            <w:u w:val="single"/>
          </w:rPr>
          <w:t>.</w:t>
        </w:r>
        <w:r w:rsidRPr="004C32AF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4C32AF">
        <w:rPr>
          <w:rFonts w:ascii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4C32AF">
        <w:rPr>
          <w:rFonts w:ascii="Times New Roman" w:hAnsi="Times New Roman" w:cs="Times New Roman"/>
          <w:color w:val="000000"/>
        </w:rPr>
        <w:t>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lastRenderedPageBreak/>
        <w:t>Проект</w:t>
      </w:r>
      <w:r w:rsidRPr="004C32AF">
        <w:rPr>
          <w:rFonts w:ascii="Times New Roman" w:hAnsi="Times New Roman" w:cs="Times New Roman"/>
        </w:rPr>
        <w:t xml:space="preserve"> – инновационный проект, соответствующий требованиям </w:t>
      </w:r>
      <w:r w:rsidRPr="004C32AF">
        <w:rPr>
          <w:rFonts w:ascii="Times New Roman" w:hAnsi="Times New Roman" w:cs="Times New Roman"/>
          <w:bCs/>
        </w:rPr>
        <w:t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C32AF">
        <w:rPr>
          <w:rFonts w:ascii="Times New Roman" w:hAnsi="Times New Roman" w:cs="Times New Roman"/>
          <w:i/>
          <w:color w:val="000000"/>
        </w:rPr>
        <w:t>Соглашение</w:t>
      </w:r>
      <w:r w:rsidRPr="004C32AF">
        <w:rPr>
          <w:rFonts w:ascii="Times New Roman" w:hAnsi="Times New Roman" w:cs="Times New Roman"/>
          <w:color w:val="000000"/>
        </w:rPr>
        <w:t xml:space="preserve"> – настоящее Соглашение о предоставлении Микрогранта;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t>Третьи лица</w:t>
      </w:r>
      <w:r w:rsidRPr="004C32AF">
        <w:rPr>
          <w:rFonts w:ascii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</w:t>
      </w:r>
      <w:r>
        <w:rPr>
          <w:rFonts w:ascii="Times New Roman" w:hAnsi="Times New Roman" w:cs="Times New Roman"/>
        </w:rPr>
        <w:t xml:space="preserve">Между </w:t>
      </w:r>
      <w:r w:rsidRPr="004C32AF">
        <w:rPr>
          <w:rFonts w:ascii="Times New Roman" w:hAnsi="Times New Roman" w:cs="Times New Roman"/>
        </w:rPr>
        <w:t>Фонд</w:t>
      </w:r>
      <w:r>
        <w:rPr>
          <w:rFonts w:ascii="Times New Roman" w:hAnsi="Times New Roman" w:cs="Times New Roman"/>
        </w:rPr>
        <w:t>ом и</w:t>
      </w:r>
      <w:r w:rsidRPr="004C32AF">
        <w:rPr>
          <w:rFonts w:ascii="Times New Roman" w:hAnsi="Times New Roman" w:cs="Times New Roman"/>
        </w:rPr>
        <w:t xml:space="preserve"> указанными переводчиками, консультантами и экспертами </w:t>
      </w:r>
      <w:r>
        <w:rPr>
          <w:rFonts w:ascii="Times New Roman" w:hAnsi="Times New Roman" w:cs="Times New Roman"/>
        </w:rPr>
        <w:t xml:space="preserve">заключены </w:t>
      </w:r>
      <w:r w:rsidRPr="004C32AF">
        <w:rPr>
          <w:rFonts w:ascii="Times New Roman" w:hAnsi="Times New Roman" w:cs="Times New Roman"/>
        </w:rPr>
        <w:t>соглашения, в которых установлены обязательства по неразглашению полученной информации;</w:t>
      </w:r>
    </w:p>
    <w:p w:rsidR="00300E49" w:rsidRPr="004C32AF" w:rsidRDefault="00300E49" w:rsidP="00300E4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C32AF">
        <w:rPr>
          <w:rFonts w:ascii="Times New Roman" w:hAnsi="Times New Roman" w:cs="Times New Roman"/>
          <w:b/>
          <w:color w:val="000000"/>
        </w:rPr>
        <w:t>2. Предмет Соглашения</w:t>
      </w:r>
    </w:p>
    <w:p w:rsidR="00300E49" w:rsidRDefault="00300E49" w:rsidP="00300E49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sz w:val="22"/>
        </w:rPr>
      </w:pP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2.1.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 xml:space="preserve">Предметом настоящего Соглашения является предоставление Микрогранта на компенсацию </w:t>
      </w:r>
      <w:r w:rsidRPr="002B5537">
        <w:rPr>
          <w:rFonts w:ascii="Times New Roman" w:eastAsia="Times New Roman" w:hAnsi="Times New Roman" w:cs="Times New Roman"/>
        </w:rPr>
        <w:t>расходов</w:t>
      </w:r>
      <w:r w:rsidRPr="002B5537">
        <w:rPr>
          <w:rFonts w:ascii="Times New Roman" w:hAnsi="Times New Roman"/>
        </w:rPr>
        <w:t xml:space="preserve"> на мероприятия по участию в выставках и конференциях (далее – Микрогрант), в порядке и на условиях, определенных настоящим Соглашением, Положением о Микрогрантах и иными нормативными актами Фонда. Данная сумма не облагается НДС (пункт 1 статьи 146 Налогового кодекса Российской Федерации)</w:t>
      </w:r>
      <w:r>
        <w:rPr>
          <w:rFonts w:ascii="Times New Roman" w:hAnsi="Times New Roman"/>
        </w:rPr>
        <w:t>.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2.2.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Предоставляемый Микрогрант имеет строго целевое назначение и предназначается для компенсации Грантополучателю затрат, понесенных в рамках реализации Проекта ___________________ и указанных в пункте 7.2 настоящего Соглашения.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C32AF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Фонд вправе: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3.1.1.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контролировать целевое использование Грантополучателем, средств, перечисленных по настоящему Соглашению, в том числе путем проверки фактического оказания услуг, расходы на которые компенсируются путем предоставления Микрогранта</w:t>
      </w:r>
      <w:r>
        <w:rPr>
          <w:rFonts w:ascii="Times New Roman" w:hAnsi="Times New Roman"/>
        </w:rPr>
        <w:t>;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3.1.2.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запрашивать и получать от Грантополучателя в установленные сроки документы, подтверждающие целевое использование Микрогранта, включая документы, подтверждающие фактические оказание услуг, расходы на которые компенсируются путем предоставления Микрогранта</w:t>
      </w:r>
      <w:r>
        <w:rPr>
          <w:rFonts w:ascii="Times New Roman" w:hAnsi="Times New Roman"/>
        </w:rPr>
        <w:t>;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3.1.3.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требовать возврата перечисленного Микрогранта в случае невыполнения Грантополучателем условий настоящего Соглашения, в том числе в случае непредставления Грантополучателем запрошенной в соответствии с пунктом 3.1.2. документации.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3.2.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Грантополучатель обязан: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3.2.1.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представлять не позднее 5 рабочих дней с даты получения соответствующего запроса Фонда документацию и пояснения, касающиеся вопросов, связанных с реализацией настоящего Соглашения, а также все необходимые первичные документы, а также обеспечивать доступ к месту нахождения и (или) мест</w:t>
      </w:r>
      <w:r>
        <w:rPr>
          <w:rFonts w:ascii="Times New Roman" w:hAnsi="Times New Roman"/>
        </w:rPr>
        <w:t>у деятельности Грантополучателя;</w:t>
      </w:r>
    </w:p>
    <w:p w:rsidR="00300E49" w:rsidRPr="004C32AF" w:rsidRDefault="00300E49" w:rsidP="00300E4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</w:rPr>
        <w:t xml:space="preserve">В случае отказа Грантополучателя в предоставлении запрашиваемых документов или доступе к  месту нахождения и (или) месту деятельности Грантополучателя Фонд вправе по истечении </w:t>
      </w:r>
      <w:r>
        <w:rPr>
          <w:rFonts w:ascii="Times New Roman" w:hAnsi="Times New Roman" w:cs="Times New Roman"/>
        </w:rPr>
        <w:br/>
      </w:r>
      <w:r w:rsidRPr="004C32A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(десяти)</w:t>
      </w:r>
      <w:r w:rsidRPr="004C32AF">
        <w:rPr>
          <w:rFonts w:ascii="Times New Roman" w:hAnsi="Times New Roman" w:cs="Times New Roman"/>
        </w:rPr>
        <w:t xml:space="preserve"> рабочих дней с момента наступления срока, указанного в пункте 3.2.1 настоящего Соглашения направить Грантополучателю уведомление об одностороннем расторжении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</w:t>
      </w:r>
      <w:r>
        <w:rPr>
          <w:rFonts w:ascii="Times New Roman" w:hAnsi="Times New Roman" w:cs="Times New Roman"/>
        </w:rPr>
        <w:t xml:space="preserve"> зависящих от Грантополучателя);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3.2.2.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>соблюдать условия и цели предоставления Микрогранта, а та</w:t>
      </w:r>
      <w:r>
        <w:rPr>
          <w:rFonts w:ascii="Times New Roman" w:hAnsi="Times New Roman"/>
        </w:rPr>
        <w:t>кже нормативные документы Фонда;</w:t>
      </w:r>
    </w:p>
    <w:p w:rsidR="00300E49" w:rsidRPr="002B5537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537">
        <w:rPr>
          <w:rFonts w:ascii="Times New Roman" w:hAnsi="Times New Roman"/>
          <w:b/>
        </w:rPr>
        <w:t>3.2.3.</w:t>
      </w:r>
      <w:r>
        <w:rPr>
          <w:rFonts w:ascii="Times New Roman" w:hAnsi="Times New Roman"/>
        </w:rPr>
        <w:t xml:space="preserve"> </w:t>
      </w:r>
      <w:r w:rsidRPr="002B5537">
        <w:rPr>
          <w:rFonts w:ascii="Times New Roman" w:hAnsi="Times New Roman"/>
        </w:rPr>
        <w:t xml:space="preserve">Грантополучатель обязан информировать Фонд о: </w:t>
      </w:r>
    </w:p>
    <w:p w:rsidR="00300E49" w:rsidRPr="004C32AF" w:rsidRDefault="00300E49" w:rsidP="00300E49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4C32AF">
        <w:rPr>
          <w:rFonts w:ascii="Times New Roman" w:hAnsi="Times New Roman"/>
          <w:sz w:val="22"/>
        </w:rPr>
        <w:t>1) принятии решений о выпуске ценных бумаг (эмиссионных и неэмиссионных)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4C32AF">
        <w:rPr>
          <w:rFonts w:ascii="Times New Roman" w:hAnsi="Times New Roman"/>
          <w:sz w:val="22"/>
        </w:rPr>
        <w:t xml:space="preserve"> рабочих дней с момента принятия таких решений; </w:t>
      </w:r>
    </w:p>
    <w:p w:rsidR="00300E49" w:rsidRPr="004C32AF" w:rsidRDefault="00300E49" w:rsidP="00300E49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4C32AF">
        <w:rPr>
          <w:rFonts w:ascii="Times New Roman" w:hAnsi="Times New Roman"/>
          <w:sz w:val="22"/>
        </w:rPr>
        <w:t>2) фактах получения кредитов и займов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4C32AF">
        <w:rPr>
          <w:rFonts w:ascii="Times New Roman" w:hAnsi="Times New Roman"/>
          <w:sz w:val="22"/>
        </w:rPr>
        <w:t xml:space="preserve"> рабочих дней с момента получения соответствующих кредитов и займов; </w:t>
      </w:r>
    </w:p>
    <w:p w:rsidR="00300E49" w:rsidRPr="004C32AF" w:rsidRDefault="00300E49" w:rsidP="00300E49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4C32AF">
        <w:rPr>
          <w:rFonts w:ascii="Times New Roman" w:hAnsi="Times New Roman"/>
          <w:sz w:val="22"/>
        </w:rPr>
        <w:t>3) фактах заключения договоров поручительства для обеспечения исполнения обязательств третьих лиц,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4C32AF">
        <w:rPr>
          <w:rFonts w:ascii="Times New Roman" w:hAnsi="Times New Roman"/>
          <w:sz w:val="22"/>
        </w:rPr>
        <w:t xml:space="preserve"> рабочих дней с момента заключения соответствующих договоров; </w:t>
      </w:r>
    </w:p>
    <w:p w:rsidR="00300E49" w:rsidRPr="004C32AF" w:rsidRDefault="00300E49" w:rsidP="00300E49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4C32AF">
        <w:rPr>
          <w:rFonts w:ascii="Times New Roman" w:hAnsi="Times New Roman"/>
          <w:sz w:val="22"/>
        </w:rPr>
        <w:lastRenderedPageBreak/>
        <w:t xml:space="preserve">4) возникновении судебных разбирательств с участием Грантополучателя в срок не позднее </w:t>
      </w:r>
      <w:r>
        <w:rPr>
          <w:rFonts w:ascii="Times New Roman" w:hAnsi="Times New Roman"/>
          <w:sz w:val="22"/>
        </w:rPr>
        <w:t xml:space="preserve">      </w:t>
      </w:r>
      <w:r w:rsidRPr="004C32AF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(пяти)</w:t>
      </w:r>
      <w:r w:rsidRPr="004C32AF">
        <w:rPr>
          <w:rFonts w:ascii="Times New Roman" w:hAnsi="Times New Roman"/>
          <w:sz w:val="22"/>
        </w:rPr>
        <w:t xml:space="preserve">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4C32AF">
        <w:rPr>
          <w:rFonts w:ascii="Times New Roman" w:hAnsi="Times New Roman"/>
          <w:sz w:val="22"/>
        </w:rPr>
        <w:t xml:space="preserve"> рабочих дней с момента получения таких претензий; </w:t>
      </w:r>
    </w:p>
    <w:p w:rsidR="00300E49" w:rsidRPr="004C32AF" w:rsidRDefault="00300E49" w:rsidP="00300E49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4C32AF">
        <w:rPr>
          <w:rFonts w:ascii="Times New Roman" w:hAnsi="Times New Roman"/>
          <w:sz w:val="22"/>
        </w:rPr>
        <w:t>5) об изменениях в составе своих участников (учредителей)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4C32AF">
        <w:rPr>
          <w:rFonts w:ascii="Times New Roman" w:hAnsi="Times New Roman"/>
          <w:sz w:val="22"/>
        </w:rPr>
        <w:t xml:space="preserve"> рабочих дней с момента получения сведений об указанных изменениях. </w:t>
      </w:r>
    </w:p>
    <w:p w:rsidR="00300E49" w:rsidRPr="004C32AF" w:rsidRDefault="00300E49" w:rsidP="00300E49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4C32AF">
        <w:rPr>
          <w:rFonts w:ascii="Times New Roman" w:hAnsi="Times New Roman"/>
          <w:sz w:val="22"/>
        </w:rPr>
        <w:t>В случае выявления фактов непредставления Грантополучателем информации, указанной в настоящем пункте, Фонд вправе отказать в предоставлении суммы Микрогранта.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C32AF">
        <w:rPr>
          <w:rFonts w:ascii="Times New Roman" w:hAnsi="Times New Roman" w:cs="Times New Roman"/>
          <w:b/>
          <w:color w:val="000000"/>
        </w:rPr>
        <w:t>4. Расчеты по Договору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0E49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4.1.</w:t>
      </w:r>
      <w:r w:rsidRPr="004C32AF">
        <w:rPr>
          <w:rFonts w:ascii="Times New Roman" w:hAnsi="Times New Roman" w:cs="Times New Roman"/>
        </w:rPr>
        <w:t xml:space="preserve"> </w:t>
      </w:r>
      <w:r w:rsidRPr="00261643">
        <w:rPr>
          <w:rFonts w:ascii="Times New Roman" w:hAnsi="Times New Roman"/>
        </w:rPr>
        <w:t>Размер</w:t>
      </w:r>
      <w:r w:rsidRPr="004C32AF">
        <w:rPr>
          <w:rFonts w:ascii="Times New Roman" w:hAnsi="Times New Roman" w:cs="Times New Roman"/>
        </w:rPr>
        <w:t xml:space="preserve"> Микрогранта по настоящему Соглашению, определенный на основании Решения Фонда №_______ от «____»___________г., составляет ____ рублей.</w:t>
      </w:r>
    </w:p>
    <w:p w:rsidR="00300E49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</w:t>
      </w:r>
      <w:r w:rsidRPr="00261643">
        <w:rPr>
          <w:rFonts w:ascii="Times New Roman" w:hAnsi="Times New Roman"/>
        </w:rPr>
        <w:t>Фонд</w:t>
      </w:r>
      <w:r>
        <w:rPr>
          <w:rFonts w:ascii="Times New Roman" w:hAnsi="Times New Roman" w:cs="Times New Roman"/>
        </w:rPr>
        <w:t xml:space="preserve"> перечисляет сумму Микрогранта на счет Грантополучателя в течение 5 (пяти) рабочих дней с момента подписания настоящего Соглашения.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C32AF">
        <w:rPr>
          <w:rFonts w:ascii="Times New Roman" w:hAnsi="Times New Roman" w:cs="Times New Roman"/>
          <w:b/>
          <w:color w:val="000000"/>
        </w:rPr>
        <w:t xml:space="preserve">5. </w:t>
      </w:r>
      <w:bookmarkStart w:id="0" w:name="_Toc249259077"/>
      <w:r w:rsidRPr="004C32AF">
        <w:rPr>
          <w:rFonts w:ascii="Times New Roman" w:hAnsi="Times New Roman" w:cs="Times New Roman"/>
          <w:b/>
          <w:color w:val="000000"/>
        </w:rPr>
        <w:t>Порядок возврата Микрогранта в случае нарушения условий</w:t>
      </w:r>
      <w:bookmarkEnd w:id="0"/>
    </w:p>
    <w:p w:rsidR="00300E49" w:rsidRPr="004C32AF" w:rsidRDefault="00300E49" w:rsidP="00300E4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300E49" w:rsidRPr="00261643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/>
          <w:b/>
        </w:rPr>
        <w:t>5.1.</w:t>
      </w:r>
      <w:r>
        <w:rPr>
          <w:rFonts w:ascii="Times New Roman" w:hAnsi="Times New Roman"/>
        </w:rPr>
        <w:t xml:space="preserve"> </w:t>
      </w:r>
      <w:r w:rsidRPr="004C32AF">
        <w:rPr>
          <w:rFonts w:ascii="Times New Roman" w:hAnsi="Times New Roman"/>
        </w:rPr>
        <w:t xml:space="preserve">В </w:t>
      </w:r>
      <w:r w:rsidRPr="00261643">
        <w:rPr>
          <w:rFonts w:ascii="Times New Roman" w:hAnsi="Times New Roman" w:cs="Times New Roman"/>
        </w:rPr>
        <w:t>случае нарушения Грантополучателем условий предоставления Микрогранта, установленных Положением о Микрогрантах, Микрогрант подлежит возврату.</w:t>
      </w:r>
    </w:p>
    <w:p w:rsidR="00300E49" w:rsidRPr="00261643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</w:t>
      </w:r>
      <w:r w:rsidRPr="00261643">
        <w:rPr>
          <w:rFonts w:ascii="Times New Roman" w:hAnsi="Times New Roman" w:cs="Times New Roman"/>
        </w:rPr>
        <w:t>Фонд в течение 3</w:t>
      </w:r>
      <w:r>
        <w:rPr>
          <w:rFonts w:ascii="Times New Roman" w:hAnsi="Times New Roman" w:cs="Times New Roman"/>
        </w:rPr>
        <w:t xml:space="preserve"> (трех)</w:t>
      </w:r>
      <w:r w:rsidRPr="00261643">
        <w:rPr>
          <w:rFonts w:ascii="Times New Roman" w:hAnsi="Times New Roman" w:cs="Times New Roman"/>
        </w:rPr>
        <w:t xml:space="preserve"> календарных дней с момента выявления нарушения Грантополучателем условий предоставления Микрогранта направляет Грантополучателю требование о возврате Микрогранта.</w:t>
      </w:r>
    </w:p>
    <w:p w:rsidR="00300E49" w:rsidRPr="00261643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</w:t>
      </w:r>
      <w:r w:rsidRPr="00261643">
        <w:rPr>
          <w:rFonts w:ascii="Times New Roman" w:hAnsi="Times New Roman" w:cs="Times New Roman"/>
        </w:rPr>
        <w:t>Требование о возврате Микрогранта должно быть исполнено Грантополучателем  в течение 10 (десяти) рабочих дней с момента получения указанного требования.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61643"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</w:t>
      </w:r>
      <w:r w:rsidRPr="00261643">
        <w:rPr>
          <w:rFonts w:ascii="Times New Roman" w:hAnsi="Times New Roman" w:cs="Times New Roman"/>
        </w:rPr>
        <w:t>В случае неисполнения</w:t>
      </w:r>
      <w:r w:rsidRPr="004C32AF">
        <w:rPr>
          <w:rFonts w:ascii="Times New Roman" w:hAnsi="Times New Roman"/>
        </w:rPr>
        <w:t xml:space="preserve"> Грантополучателем предусмотренной пунктом 5.3 настоящего Соглашения обязанности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pStyle w:val="a8"/>
        <w:numPr>
          <w:ilvl w:val="0"/>
          <w:numId w:val="1"/>
        </w:numPr>
        <w:shd w:val="clear" w:color="auto" w:fill="B6DDE8"/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</w:rPr>
      </w:pPr>
      <w:r w:rsidRPr="004C32AF">
        <w:rPr>
          <w:rFonts w:ascii="Times New Roman" w:hAnsi="Times New Roman"/>
          <w:b/>
          <w:sz w:val="22"/>
        </w:rPr>
        <w:t>Общие положения</w:t>
      </w:r>
    </w:p>
    <w:p w:rsidR="00300E49" w:rsidRPr="004C32AF" w:rsidRDefault="00300E49" w:rsidP="00300E49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sz w:val="22"/>
        </w:rPr>
      </w:pP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с обычно принятыми 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Деятельность Сторон по выполнению условий Соглашения основывается на положениях Закона и иных нормативных правовых актов Российской Федерации, а также Правил проекта. Споры, возникающие между Сторонами в связи с Соглашением, подлежат разрешению в Арбитражном суде города Москвы.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6.4.</w:t>
      </w:r>
      <w:r w:rsidRPr="004C32AF">
        <w:rPr>
          <w:rFonts w:ascii="Times New Roman" w:hAnsi="Times New Roman" w:cs="Times New Roman"/>
        </w:rPr>
        <w:t xml:space="preserve"> Соглашение вступает в силу со дня его подписания Сторонами и прекращает свое действие после выполнения Сторонами всех обязательств по нему, но не ранее истечения 3</w:t>
      </w:r>
      <w:r>
        <w:rPr>
          <w:rFonts w:ascii="Times New Roman" w:hAnsi="Times New Roman" w:cs="Times New Roman"/>
        </w:rPr>
        <w:t xml:space="preserve"> (трех)</w:t>
      </w:r>
      <w:r w:rsidRPr="004C32AF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 xml:space="preserve"> с даты перечисления Фондом суммы Микрогранта</w:t>
      </w:r>
      <w:r w:rsidRPr="004C32AF">
        <w:rPr>
          <w:rFonts w:ascii="Times New Roman" w:hAnsi="Times New Roman" w:cs="Times New Roman"/>
        </w:rPr>
        <w:t>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6.5.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:rsidR="00300E49" w:rsidRPr="00405814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6.6.</w:t>
      </w:r>
      <w:r>
        <w:rPr>
          <w:rFonts w:ascii="Times New Roman" w:hAnsi="Times New Roman" w:cs="Times New Roman"/>
        </w:rPr>
        <w:t xml:space="preserve"> </w:t>
      </w:r>
      <w:r w:rsidRPr="00405814">
        <w:rPr>
          <w:rFonts w:ascii="Times New Roman" w:hAnsi="Times New Roman" w:cs="Times New Roman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выплат, целью которых является упрощение формальностей в связи с хозяйственной деятельностью, </w:t>
      </w:r>
      <w:r w:rsidRPr="00405814">
        <w:rPr>
          <w:rFonts w:ascii="Times New Roman" w:hAnsi="Times New Roman" w:cs="Times New Roman"/>
        </w:rPr>
        <w:lastRenderedPageBreak/>
        <w:t>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разработанными на его основе политиками и процедурами, направленными на борьбу со взяточничеством и коммерческим подкупом.</w:t>
      </w:r>
    </w:p>
    <w:p w:rsidR="00300E49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05814">
        <w:rPr>
          <w:rFonts w:ascii="Times New Roman" w:hAnsi="Times New Roman" w:cs="Times New Roman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2737">
        <w:rPr>
          <w:rFonts w:ascii="Times New Roman" w:hAnsi="Times New Roman" w:cs="Times New Roman"/>
          <w:b/>
        </w:rPr>
        <w:t>6.7.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8</w:t>
      </w:r>
      <w:r w:rsidRPr="0026164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Грантополучатель подтверждает, что все условия получения Микрогранта исчерпывающим образом перечислены в Соглашении, и Микрогрант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9</w:t>
      </w:r>
      <w:r w:rsidRPr="0026164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shd w:val="clear" w:color="auto" w:fill="B6DDE8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4C32AF">
        <w:rPr>
          <w:rFonts w:ascii="Times New Roman" w:hAnsi="Times New Roman" w:cs="Times New Roman"/>
          <w:b/>
        </w:rPr>
        <w:t>. Данные о Проекте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261643">
        <w:rPr>
          <w:rFonts w:ascii="Times New Roman" w:hAnsi="Times New Roman" w:cs="Times New Roman"/>
          <w:b/>
          <w:lang w:eastAsia="en-US"/>
        </w:rPr>
        <w:t>7.1.</w:t>
      </w:r>
      <w:r w:rsidRPr="004C32AF">
        <w:rPr>
          <w:rFonts w:ascii="Times New Roman" w:hAnsi="Times New Roman" w:cs="Times New Roman"/>
          <w:lang w:eastAsia="en-US"/>
        </w:rPr>
        <w:t xml:space="preserve"> </w:t>
      </w:r>
      <w:r w:rsidRPr="004C32AF">
        <w:rPr>
          <w:rFonts w:ascii="Times New Roman" w:hAnsi="Times New Roman" w:cs="Times New Roman"/>
        </w:rPr>
        <w:t>Описание</w:t>
      </w:r>
      <w:r w:rsidRPr="004C32AF">
        <w:rPr>
          <w:rFonts w:ascii="Times New Roman" w:hAnsi="Times New Roman" w:cs="Times New Roman"/>
          <w:lang w:eastAsia="en-US"/>
        </w:rPr>
        <w:t xml:space="preserve"> проекта: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  <w:lang w:eastAsia="en-US"/>
        </w:rPr>
        <w:t>7.1.1.</w:t>
      </w:r>
      <w:r w:rsidRPr="004C32AF">
        <w:rPr>
          <w:rFonts w:ascii="Times New Roman" w:hAnsi="Times New Roman" w:cs="Times New Roman"/>
        </w:rPr>
        <w:t xml:space="preserve"> Название П</w:t>
      </w:r>
      <w:r w:rsidRPr="004C32AF">
        <w:rPr>
          <w:rFonts w:ascii="Times New Roman" w:hAnsi="Times New Roman" w:cs="Times New Roman"/>
          <w:color w:val="000000"/>
        </w:rPr>
        <w:t>роекта</w:t>
      </w:r>
      <w:r w:rsidRPr="004C32AF">
        <w:rPr>
          <w:rFonts w:ascii="Times New Roman" w:hAnsi="Times New Roman" w:cs="Times New Roman"/>
        </w:rPr>
        <w:t xml:space="preserve">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>.</w:t>
      </w:r>
    </w:p>
    <w:p w:rsidR="00300E49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61643">
        <w:rPr>
          <w:rFonts w:ascii="Times New Roman" w:hAnsi="Times New Roman" w:cs="Times New Roman"/>
          <w:b/>
        </w:rPr>
        <w:t>7.1.2.</w:t>
      </w:r>
      <w:r w:rsidRPr="004C32AF"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  <w:color w:val="000000"/>
        </w:rPr>
        <w:t xml:space="preserve">Суть Проекта: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>.</w:t>
      </w:r>
    </w:p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en-US"/>
        </w:rPr>
      </w:pPr>
    </w:p>
    <w:p w:rsidR="00300E49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261643">
        <w:rPr>
          <w:rFonts w:ascii="Times New Roman" w:hAnsi="Times New Roman" w:cs="Times New Roman"/>
          <w:b/>
        </w:rPr>
        <w:t>7.2.</w:t>
      </w:r>
      <w:r w:rsidRPr="004C32AF"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eastAsia="SimSun" w:hAnsi="Times New Roman" w:cs="Times New Roman"/>
          <w:color w:val="000000"/>
          <w:lang w:eastAsia="zh-CN"/>
        </w:rPr>
        <w:t>О</w:t>
      </w:r>
      <w:r>
        <w:rPr>
          <w:rFonts w:ascii="Times New Roman" w:eastAsia="SimSun" w:hAnsi="Times New Roman" w:cs="Times New Roman"/>
          <w:color w:val="000000"/>
          <w:lang w:eastAsia="zh-CN"/>
        </w:rPr>
        <w:t>бщая сумма Микрогранта: __.</w:t>
      </w:r>
    </w:p>
    <w:p w:rsidR="00300E49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Расходы</w:t>
      </w:r>
      <w:r w:rsidRPr="004C32AF">
        <w:rPr>
          <w:rFonts w:ascii="Times New Roman" w:hAnsi="Times New Roman" w:cs="Times New Roman"/>
        </w:rPr>
        <w:t>, на компенсацию которых предоставляется Микрогрант: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959"/>
        <w:gridCol w:w="4995"/>
        <w:gridCol w:w="3118"/>
      </w:tblGrid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t>№ п</w:t>
            </w:r>
            <w:r w:rsidRPr="00514F65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/</w:t>
            </w: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t>Статья расходов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Сумма понесенных расходов</w:t>
            </w: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t>, руб.</w:t>
            </w:r>
          </w:p>
        </w:tc>
      </w:tr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 xml:space="preserve">Транспортные расходы 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Расходы на проживание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Регистрационный взнос за участие в мероприятии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Доставка образцов, прототипов, продукции на мероприятие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Аренда площади для размещения стенда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Расходы на стенд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300E49" w:rsidRPr="00117723" w:rsidTr="00C40B66">
        <w:tc>
          <w:tcPr>
            <w:tcW w:w="959" w:type="dxa"/>
          </w:tcPr>
          <w:p w:rsidR="00300E49" w:rsidRPr="00514F65" w:rsidRDefault="00300E49" w:rsidP="00C40B66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4995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300E49" w:rsidRPr="00117723" w:rsidTr="00C40B66">
        <w:tc>
          <w:tcPr>
            <w:tcW w:w="5954" w:type="dxa"/>
            <w:gridSpan w:val="2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  <w:b/>
              </w:rPr>
              <w:t>ИТОГО:</w:t>
            </w:r>
          </w:p>
        </w:tc>
        <w:tc>
          <w:tcPr>
            <w:tcW w:w="3118" w:type="dxa"/>
          </w:tcPr>
          <w:p w:rsidR="00300E49" w:rsidRPr="00514F65" w:rsidRDefault="00300E49" w:rsidP="00C40B66">
            <w:pPr>
              <w:suppressAutoHyphens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300E49" w:rsidRPr="004C32AF" w:rsidRDefault="00300E49" w:rsidP="00300E49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00E49" w:rsidRPr="00261643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szCs w:val="24"/>
          <w:lang w:eastAsia="zh-CN"/>
        </w:rPr>
      </w:pPr>
      <w:r w:rsidRPr="00261643">
        <w:rPr>
          <w:rFonts w:ascii="Times New Roman" w:eastAsia="SimSun" w:hAnsi="Times New Roman"/>
          <w:b/>
          <w:szCs w:val="24"/>
          <w:lang w:eastAsia="zh-CN"/>
        </w:rPr>
        <w:t>7.2.1.</w:t>
      </w:r>
      <w:r w:rsidRPr="00261643">
        <w:rPr>
          <w:rFonts w:ascii="Times New Roman" w:eastAsia="SimSun" w:hAnsi="Times New Roman"/>
          <w:szCs w:val="24"/>
          <w:lang w:eastAsia="zh-CN"/>
        </w:rPr>
        <w:t xml:space="preserve"> Наименование мероприятия: __.</w:t>
      </w:r>
    </w:p>
    <w:p w:rsidR="00300E49" w:rsidRPr="00261643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szCs w:val="24"/>
          <w:lang w:eastAsia="zh-CN"/>
        </w:rPr>
      </w:pPr>
      <w:r w:rsidRPr="00261643">
        <w:rPr>
          <w:rFonts w:ascii="Times New Roman" w:eastAsia="SimSun" w:hAnsi="Times New Roman"/>
          <w:b/>
          <w:szCs w:val="24"/>
          <w:lang w:eastAsia="zh-CN"/>
        </w:rPr>
        <w:t>7.2.2.</w:t>
      </w:r>
      <w:r w:rsidRPr="00261643">
        <w:rPr>
          <w:rFonts w:ascii="Times New Roman" w:eastAsia="SimSun" w:hAnsi="Times New Roman"/>
          <w:szCs w:val="24"/>
          <w:lang w:eastAsia="zh-CN"/>
        </w:rPr>
        <w:t xml:space="preserve"> Место проведения мероприятия (страна, населенный пункт): __.</w:t>
      </w:r>
    </w:p>
    <w:p w:rsidR="00300E49" w:rsidRPr="00514F65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szCs w:val="24"/>
          <w:lang w:eastAsia="zh-CN"/>
        </w:rPr>
      </w:pPr>
      <w:r w:rsidRPr="00261643">
        <w:rPr>
          <w:rFonts w:ascii="Times New Roman" w:eastAsia="SimSun" w:hAnsi="Times New Roman" w:cs="Times New Roman"/>
          <w:b/>
          <w:color w:val="000000"/>
          <w:lang w:eastAsia="zh-CN"/>
        </w:rPr>
        <w:t>7.2.</w:t>
      </w:r>
      <w:r>
        <w:rPr>
          <w:rFonts w:ascii="Times New Roman" w:eastAsia="SimSun" w:hAnsi="Times New Roman" w:cs="Times New Roman"/>
          <w:b/>
          <w:color w:val="000000"/>
          <w:lang w:eastAsia="zh-CN"/>
        </w:rPr>
        <w:t>3</w:t>
      </w:r>
      <w:r w:rsidRPr="00261643">
        <w:rPr>
          <w:rFonts w:ascii="Times New Roman" w:eastAsia="SimSun" w:hAnsi="Times New Roman" w:cs="Times New Roman"/>
          <w:b/>
          <w:color w:val="000000"/>
          <w:lang w:eastAsia="zh-CN"/>
        </w:rPr>
        <w:t>.</w:t>
      </w:r>
      <w:r w:rsidRPr="00514F6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514F65">
        <w:rPr>
          <w:rFonts w:ascii="Times New Roman" w:eastAsia="SimSun" w:hAnsi="Times New Roman"/>
          <w:szCs w:val="24"/>
          <w:lang w:eastAsia="zh-CN"/>
        </w:rPr>
        <w:t>Даты проведения мероприятия: ДД.ММ.ГГГГ – ДД.ММ.ГГГГ.</w:t>
      </w:r>
    </w:p>
    <w:p w:rsidR="00300E49" w:rsidRPr="00514F65" w:rsidRDefault="00300E49" w:rsidP="00300E4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szCs w:val="24"/>
          <w:lang w:eastAsia="zh-CN"/>
        </w:rPr>
      </w:pPr>
      <w:r>
        <w:rPr>
          <w:rFonts w:ascii="Times New Roman" w:eastAsia="SimSun" w:hAnsi="Times New Roman"/>
          <w:b/>
          <w:szCs w:val="24"/>
          <w:lang w:eastAsia="zh-CN"/>
        </w:rPr>
        <w:t>7.2.4</w:t>
      </w:r>
      <w:r w:rsidRPr="00261643">
        <w:rPr>
          <w:rFonts w:ascii="Times New Roman" w:eastAsia="SimSun" w:hAnsi="Times New Roman"/>
          <w:b/>
          <w:szCs w:val="24"/>
          <w:lang w:eastAsia="zh-CN"/>
        </w:rPr>
        <w:t>.</w:t>
      </w:r>
      <w:r>
        <w:rPr>
          <w:rFonts w:ascii="Times New Roman" w:eastAsia="SimSun" w:hAnsi="Times New Roman"/>
          <w:szCs w:val="24"/>
          <w:lang w:eastAsia="zh-CN"/>
        </w:rPr>
        <w:t xml:space="preserve"> Дата прибытия в место проведения мероприятия и дата выбытия из места проведения мероприятия</w:t>
      </w:r>
      <w:r w:rsidRPr="00514F65">
        <w:rPr>
          <w:rFonts w:ascii="Times New Roman" w:eastAsia="SimSun" w:hAnsi="Times New Roman"/>
          <w:szCs w:val="24"/>
          <w:lang w:eastAsia="zh-CN"/>
        </w:rPr>
        <w:t>: ДД.ММ.ГГГГ</w:t>
      </w:r>
      <w:r>
        <w:rPr>
          <w:rFonts w:ascii="Times New Roman" w:eastAsia="SimSun" w:hAnsi="Times New Roman"/>
          <w:szCs w:val="24"/>
          <w:lang w:eastAsia="zh-CN"/>
        </w:rPr>
        <w:t xml:space="preserve">; </w:t>
      </w:r>
      <w:r w:rsidRPr="00514F65">
        <w:rPr>
          <w:rFonts w:ascii="Times New Roman" w:eastAsia="SimSun" w:hAnsi="Times New Roman"/>
          <w:szCs w:val="24"/>
          <w:lang w:eastAsia="zh-CN"/>
        </w:rPr>
        <w:t>ДД.ММ.ГГГГ.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shd w:val="clear" w:color="auto" w:fill="B6DDE8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4C32AF">
        <w:rPr>
          <w:rFonts w:ascii="Times New Roman" w:hAnsi="Times New Roman" w:cs="Times New Roman"/>
          <w:b/>
        </w:rPr>
        <w:t>. Адреса и платежные реквизиты Сторон</w:t>
      </w:r>
    </w:p>
    <w:p w:rsidR="00300E49" w:rsidRPr="004C32AF" w:rsidRDefault="00300E49" w:rsidP="00300E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00E49" w:rsidRPr="004C32AF" w:rsidRDefault="00300E49" w:rsidP="00300E4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lastRenderedPageBreak/>
        <w:t xml:space="preserve">Грантополучатель: </w:t>
      </w:r>
      <w:r w:rsidRPr="004C32AF">
        <w:rPr>
          <w:rFonts w:ascii="Times New Roman" w:hAnsi="Times New Roman" w:cs="Times New Roman"/>
        </w:rPr>
        <w:t xml:space="preserve">Место нахождения: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. ОГРН: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. ИНН: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КПП: </w:t>
      </w:r>
      <w:r w:rsidRPr="00BC2737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</w:rPr>
        <w:t>_</w:t>
      </w:r>
      <w:r w:rsidRPr="004C32AF">
        <w:rPr>
          <w:rFonts w:ascii="Times New Roman" w:hAnsi="Times New Roman" w:cs="Times New Roman"/>
        </w:rPr>
        <w:t xml:space="preserve">Основной регистрационный номер участника проекта: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. Расчетный счет: </w:t>
      </w:r>
      <w:r w:rsidRPr="004C32AF">
        <w:rPr>
          <w:rFonts w:ascii="Times New Roman" w:hAnsi="Times New Roman" w:cs="Times New Roman"/>
          <w:highlight w:val="yellow"/>
        </w:rPr>
        <w:t>__.</w:t>
      </w:r>
      <w:r w:rsidRPr="004C32AF">
        <w:rPr>
          <w:rFonts w:ascii="Times New Roman" w:hAnsi="Times New Roman" w:cs="Times New Roman"/>
        </w:rPr>
        <w:t xml:space="preserve"> Банк: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. БИК: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. Кор. счет: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 xml:space="preserve"> в </w:t>
      </w:r>
      <w:r w:rsidRPr="004C32AF">
        <w:rPr>
          <w:rFonts w:ascii="Times New Roman" w:hAnsi="Times New Roman" w:cs="Times New Roman"/>
          <w:highlight w:val="yellow"/>
        </w:rPr>
        <w:t>__</w:t>
      </w:r>
      <w:r w:rsidRPr="004C32AF">
        <w:rPr>
          <w:rFonts w:ascii="Times New Roman" w:hAnsi="Times New Roman" w:cs="Times New Roman"/>
        </w:rPr>
        <w:t>.</w:t>
      </w:r>
    </w:p>
    <w:p w:rsidR="00300E49" w:rsidRPr="004C32AF" w:rsidRDefault="00300E49" w:rsidP="00300E4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300E49" w:rsidRPr="004C32AF" w:rsidRDefault="00300E49" w:rsidP="00300E4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  <w:i/>
        </w:rPr>
        <w:t>Фонд:</w:t>
      </w:r>
      <w:r w:rsidRPr="004C32AF">
        <w:rPr>
          <w:rFonts w:ascii="Times New Roman" w:hAnsi="Times New Roman" w:cs="Times New Roman"/>
        </w:rPr>
        <w:t xml:space="preserve"> Место нахождения: 1430</w:t>
      </w:r>
      <w:r>
        <w:rPr>
          <w:rFonts w:ascii="Times New Roman" w:hAnsi="Times New Roman" w:cs="Times New Roman"/>
        </w:rPr>
        <w:t>26</w:t>
      </w:r>
      <w:r w:rsidRPr="004C32AF">
        <w:rPr>
          <w:rFonts w:ascii="Times New Roman" w:hAnsi="Times New Roman" w:cs="Times New Roman"/>
        </w:rPr>
        <w:t>, г. Москва, территория инновационного центра «Сколково», ул. Луговая, д. 4. ОГРН: 1107799016720. ИНН: 7701058410. КПП: 77</w:t>
      </w:r>
      <w:r>
        <w:rPr>
          <w:rFonts w:ascii="Times New Roman" w:hAnsi="Times New Roman" w:cs="Times New Roman"/>
        </w:rPr>
        <w:t>31</w:t>
      </w:r>
      <w:r w:rsidRPr="004C32AF">
        <w:rPr>
          <w:rFonts w:ascii="Times New Roman" w:hAnsi="Times New Roman" w:cs="Times New Roman"/>
        </w:rPr>
        <w:t>01001. Расчетный сче</w:t>
      </w:r>
      <w:r>
        <w:rPr>
          <w:rFonts w:ascii="Times New Roman" w:hAnsi="Times New Roman" w:cs="Times New Roman"/>
        </w:rPr>
        <w:t>т: 40703810138170002262. Банк: П</w:t>
      </w:r>
      <w:r w:rsidRPr="004C32AF">
        <w:rPr>
          <w:rFonts w:ascii="Times New Roman" w:hAnsi="Times New Roman" w:cs="Times New Roman"/>
        </w:rPr>
        <w:t xml:space="preserve">АО "СБЕРБАНК РОССИИ" г. МОСКВА. БИК: 044525225. Кор. счет: 30101810400000000225.  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49" w:rsidRPr="004C32AF" w:rsidRDefault="00300E49" w:rsidP="00300E49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4C32AF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:rsidR="00300E49" w:rsidRPr="004C32AF" w:rsidRDefault="00300E49" w:rsidP="00300E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59"/>
        <w:gridCol w:w="277"/>
        <w:gridCol w:w="4634"/>
      </w:tblGrid>
      <w:tr w:rsidR="00300E49" w:rsidRPr="004C32AF" w:rsidTr="00C40B66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ГРАНТОПОЛУЧАТЕЛЬ</w:t>
            </w: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4C32AF">
              <w:rPr>
                <w:rFonts w:ascii="Times New Roman" w:eastAsia="SimSun" w:hAnsi="Times New Roman" w:cs="Times New Roman"/>
                <w:highlight w:val="yellow"/>
                <w:lang w:val="en-US" w:eastAsia="zh-CN"/>
              </w:rPr>
              <w:t>___</w:t>
            </w: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4C32AF">
              <w:rPr>
                <w:rFonts w:ascii="Times New Roman" w:eastAsia="SimSun" w:hAnsi="Times New Roman" w:cs="Times New Roman"/>
                <w:bCs/>
                <w:color w:val="000000"/>
                <w:highlight w:val="yellow"/>
              </w:rPr>
              <w:t>___</w:t>
            </w: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:rsidR="00300E49" w:rsidRPr="004C32AF" w:rsidRDefault="00300E49" w:rsidP="00C40B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:rsidR="00300E49" w:rsidRPr="00A56C78" w:rsidRDefault="00300E49" w:rsidP="00300E49">
      <w:pPr>
        <w:suppressAutoHyphens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A56C78">
        <w:rPr>
          <w:rFonts w:ascii="Times New Roman" w:eastAsia="SimSun" w:hAnsi="Times New Roman" w:cs="Times New Roman"/>
          <w:lang w:eastAsia="zh-CN"/>
        </w:rPr>
        <w:t xml:space="preserve"> </w:t>
      </w:r>
    </w:p>
    <w:p w:rsidR="00300E49" w:rsidRPr="00A56C78" w:rsidRDefault="00300E49" w:rsidP="00300E49">
      <w:pPr>
        <w:suppressAutoHyphens/>
        <w:autoSpaceDE w:val="0"/>
        <w:autoSpaceDN w:val="0"/>
        <w:adjustRightInd w:val="0"/>
        <w:ind w:left="5664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E3C69" w:rsidRDefault="00EE3C69">
      <w:bookmarkStart w:id="1" w:name="_GoBack"/>
      <w:bookmarkEnd w:id="1"/>
    </w:p>
    <w:sectPr w:rsidR="00EE3C69" w:rsidSect="000F7564">
      <w:headerReference w:type="default" r:id="rId6"/>
      <w:headerReference w:type="first" r:id="rId7"/>
      <w:footerReference w:type="first" r:id="rId8"/>
      <w:pgSz w:w="11906" w:h="16838"/>
      <w:pgMar w:top="1134" w:right="992" w:bottom="1134" w:left="1276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54" w:rsidRDefault="00300E49" w:rsidP="00083AB0">
    <w:pPr>
      <w:pStyle w:val="a5"/>
      <w:framePr w:wrap="around" w:vAnchor="text" w:hAnchor="margin" w:xAlign="right" w:y="1"/>
      <w:rPr>
        <w:rStyle w:val="a9"/>
      </w:rPr>
    </w:pPr>
  </w:p>
  <w:tbl>
    <w:tblPr>
      <w:tblStyle w:val="a7"/>
      <w:tblW w:w="0" w:type="auto"/>
      <w:tblBorders>
        <w:top w:val="single" w:sz="8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643D54" w:rsidRPr="00381676" w:rsidTr="00282891">
      <w:tc>
        <w:tcPr>
          <w:tcW w:w="9854" w:type="dxa"/>
          <w:gridSpan w:val="2"/>
        </w:tcPr>
        <w:p w:rsidR="00643D54" w:rsidRPr="00B9529F" w:rsidRDefault="00300E49" w:rsidP="006D7424">
          <w:pPr>
            <w:pStyle w:val="a5"/>
            <w:ind w:right="360"/>
            <w:rPr>
              <w:rStyle w:val="aa"/>
              <w:i w:val="0"/>
              <w:color w:val="BFBFBF" w:themeColor="background1" w:themeShade="BF"/>
              <w:sz w:val="12"/>
              <w:szCs w:val="12"/>
            </w:rPr>
          </w:pPr>
        </w:p>
      </w:tc>
    </w:tr>
    <w:tr w:rsidR="00643D54" w:rsidRPr="00381676" w:rsidTr="00282891">
      <w:tc>
        <w:tcPr>
          <w:tcW w:w="4927" w:type="dxa"/>
        </w:tcPr>
        <w:p w:rsidR="00643D54" w:rsidRPr="00B9529F" w:rsidRDefault="00300E49" w:rsidP="00282891">
          <w:pPr>
            <w:pStyle w:val="a5"/>
            <w:rPr>
              <w:rStyle w:val="aa"/>
              <w:i w:val="0"/>
              <w:color w:val="BFBFBF" w:themeColor="background1" w:themeShade="BF"/>
              <w:sz w:val="12"/>
              <w:szCs w:val="12"/>
            </w:rPr>
          </w:pPr>
        </w:p>
      </w:tc>
      <w:tc>
        <w:tcPr>
          <w:tcW w:w="4927" w:type="dxa"/>
        </w:tcPr>
        <w:p w:rsidR="00643D54" w:rsidRPr="00B9529F" w:rsidRDefault="00300E49" w:rsidP="00282891">
          <w:pPr>
            <w:rPr>
              <w:rStyle w:val="aa"/>
              <w:i w:val="0"/>
              <w:color w:val="BFBFBF" w:themeColor="background1" w:themeShade="BF"/>
              <w:sz w:val="12"/>
              <w:szCs w:val="12"/>
            </w:rPr>
          </w:pPr>
        </w:p>
      </w:tc>
    </w:tr>
  </w:tbl>
  <w:p w:rsidR="00643D54" w:rsidRPr="00B9529F" w:rsidRDefault="00300E4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445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3D54" w:rsidRPr="0027561C" w:rsidRDefault="00300E49" w:rsidP="0012533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56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56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56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756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004249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643D54" w:rsidRPr="004C230F" w:rsidRDefault="00300E49" w:rsidP="00125334">
        <w:pPr>
          <w:pStyle w:val="a3"/>
          <w:jc w:val="center"/>
          <w:rPr>
            <w:rFonts w:cs="Times New Roman"/>
          </w:rPr>
        </w:pPr>
        <w:r w:rsidRPr="004C230F">
          <w:rPr>
            <w:rFonts w:cs="Times New Roman"/>
          </w:rPr>
          <w:fldChar w:fldCharType="begin"/>
        </w:r>
        <w:r w:rsidRPr="004C230F">
          <w:rPr>
            <w:rFonts w:cs="Times New Roman"/>
          </w:rPr>
          <w:instrText>PAGE   \* MERGEFORMAT</w:instrText>
        </w:r>
        <w:r w:rsidRPr="004C230F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Pr="004C230F">
          <w:rPr>
            <w:rFonts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5A17"/>
    <w:multiLevelType w:val="hybridMultilevel"/>
    <w:tmpl w:val="99303744"/>
    <w:lvl w:ilvl="0" w:tplc="28B401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9"/>
    <w:rsid w:val="00300E49"/>
    <w:rsid w:val="00E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5C46-6022-44BD-9DAD-79CB221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E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0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E4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00E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0E49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character" w:styleId="a9">
    <w:name w:val="page number"/>
    <w:basedOn w:val="a0"/>
    <w:rsid w:val="00300E49"/>
  </w:style>
  <w:style w:type="character" w:styleId="aa">
    <w:name w:val="Subtle Emphasis"/>
    <w:basedOn w:val="a0"/>
    <w:uiPriority w:val="19"/>
    <w:qFormat/>
    <w:rsid w:val="00300E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Oyatieva Veronika</dc:creator>
  <cp:keywords/>
  <dc:description/>
  <cp:lastModifiedBy>Oyatieva Veronika</cp:lastModifiedBy>
  <cp:revision>1</cp:revision>
  <dcterms:created xsi:type="dcterms:W3CDTF">2018-07-30T11:28:00Z</dcterms:created>
  <dcterms:modified xsi:type="dcterms:W3CDTF">2018-07-30T11:28:00Z</dcterms:modified>
</cp:coreProperties>
</file>