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B84B" w14:textId="77777777" w:rsidR="00F61EC0" w:rsidRPr="00F121CB" w:rsidRDefault="00F61EC0" w:rsidP="00F61EC0">
      <w:pPr>
        <w:shd w:val="clear" w:color="auto" w:fill="B6DDE8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bookmarkStart w:id="0" w:name="_GoBack"/>
      <w:bookmarkEnd w:id="0"/>
    </w:p>
    <w:p w14:paraId="5ECF23E8" w14:textId="77777777" w:rsidR="00F61EC0" w:rsidRPr="00F121CB" w:rsidRDefault="00F61EC0" w:rsidP="00F61EC0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F121CB">
        <w:rPr>
          <w:rFonts w:ascii="Times New Roman" w:eastAsia="Times New Roman" w:hAnsi="Times New Roman" w:cs="Times New Roman"/>
          <w:b/>
          <w:caps/>
          <w:color w:val="000000"/>
        </w:rPr>
        <w:t>СОГЛАШЕНИЕ</w:t>
      </w:r>
    </w:p>
    <w:p w14:paraId="4BA1757D" w14:textId="77777777" w:rsidR="00F61EC0" w:rsidRDefault="00F61EC0" w:rsidP="00F61EC0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F121CB">
        <w:rPr>
          <w:rFonts w:ascii="Times New Roman" w:eastAsia="Times New Roman" w:hAnsi="Times New Roman" w:cs="Times New Roman"/>
          <w:b/>
          <w:color w:val="000000"/>
        </w:rPr>
        <w:t xml:space="preserve">о предоставлении микрогранта для целей </w:t>
      </w:r>
      <w:r>
        <w:rPr>
          <w:rFonts w:ascii="Times New Roman" w:eastAsia="Times New Roman" w:hAnsi="Times New Roman" w:cs="Times New Roman"/>
          <w:b/>
          <w:color w:val="000000"/>
        </w:rPr>
        <w:t>авансирования</w:t>
      </w:r>
      <w:r w:rsidRPr="006F4492">
        <w:rPr>
          <w:rFonts w:ascii="Times New Roman" w:eastAsia="Times New Roman" w:hAnsi="Times New Roman" w:cs="Times New Roman"/>
          <w:b/>
          <w:color w:val="000000"/>
        </w:rPr>
        <w:t xml:space="preserve"> расходов участнику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проекта</w:t>
      </w:r>
    </w:p>
    <w:p w14:paraId="0C252011" w14:textId="77777777" w:rsidR="00F61EC0" w:rsidRPr="00F121CB" w:rsidRDefault="00F61EC0" w:rsidP="00F61EC0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F121CB">
        <w:rPr>
          <w:rFonts w:ascii="Times New Roman" w:eastAsia="Times New Roman" w:hAnsi="Times New Roman" w:cs="Times New Roman"/>
          <w:b/>
          <w:caps/>
          <w:color w:val="000000"/>
        </w:rPr>
        <w:t xml:space="preserve">№ </w:t>
      </w:r>
      <w:r w:rsidRPr="00AF11DA">
        <w:rPr>
          <w:rFonts w:ascii="Times New Roman" w:eastAsia="Times New Roman" w:hAnsi="Times New Roman" w:cs="Times New Roman"/>
          <w:b/>
          <w:caps/>
          <w:color w:val="000000"/>
        </w:rPr>
        <w:t>_</w:t>
      </w:r>
      <w:r>
        <w:rPr>
          <w:rFonts w:ascii="Times New Roman" w:eastAsia="Times New Roman" w:hAnsi="Times New Roman" w:cs="Times New Roman"/>
          <w:b/>
          <w:caps/>
          <w:color w:val="000000"/>
        </w:rPr>
        <w:t>_______________________</w:t>
      </w:r>
      <w:r w:rsidRPr="00AF11DA">
        <w:rPr>
          <w:rFonts w:ascii="Times New Roman" w:eastAsia="Times New Roman" w:hAnsi="Times New Roman" w:cs="Times New Roman"/>
          <w:b/>
          <w:caps/>
          <w:color w:val="000000"/>
        </w:rPr>
        <w:t>_</w:t>
      </w:r>
    </w:p>
    <w:p w14:paraId="074BF5FC" w14:textId="77777777" w:rsidR="00F61EC0" w:rsidRPr="00F121CB" w:rsidRDefault="00F61EC0" w:rsidP="00F61EC0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</w:p>
    <w:p w14:paraId="082874CE" w14:textId="77777777" w:rsidR="00F61EC0" w:rsidRPr="00F121CB" w:rsidRDefault="00F61EC0" w:rsidP="00F61EC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315B56A" w14:textId="77777777" w:rsidR="00F61EC0" w:rsidRPr="00F121CB" w:rsidRDefault="00F61EC0" w:rsidP="00F61EC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color w:val="000000"/>
        </w:rPr>
        <w:t xml:space="preserve">г. Москва </w:t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 w:rsidRPr="00F121C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AF11DA">
        <w:rPr>
          <w:rFonts w:ascii="Times New Roman" w:eastAsia="Times New Roman" w:hAnsi="Times New Roman" w:cs="Times New Roman"/>
          <w:color w:val="000000"/>
        </w:rPr>
        <w:t>__ 201_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42DD6E49" w14:textId="77777777" w:rsidR="00F61EC0" w:rsidRPr="00F121CB" w:rsidRDefault="00F61EC0" w:rsidP="00F61EC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3DCCB00" w14:textId="77777777" w:rsidR="00F61EC0" w:rsidRPr="00F121CB" w:rsidRDefault="00F61EC0" w:rsidP="00F61E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4492">
        <w:rPr>
          <w:rFonts w:ascii="Times New Roman" w:eastAsia="Times New Roman" w:hAnsi="Times New Roman" w:cs="Times New Roman"/>
          <w:b/>
          <w:color w:val="000000"/>
        </w:rPr>
        <w:t>Некоммерческая организация Фонд развития Центра разработки и коммерциализации новых технологий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«Фонд»), в лице </w:t>
      </w:r>
      <w:r w:rsidRPr="00AF11DA">
        <w:rPr>
          <w:rFonts w:ascii="Times New Roman" w:eastAsia="Times New Roman" w:hAnsi="Times New Roman" w:cs="Times New Roman"/>
          <w:color w:val="000000"/>
        </w:rPr>
        <w:t>__, действующего на основании доверенности от __ № __</w:t>
      </w:r>
      <w:r w:rsidRPr="00F121CB">
        <w:rPr>
          <w:rFonts w:ascii="Times New Roman" w:eastAsia="Times New Roman" w:hAnsi="Times New Roman" w:cs="Times New Roman"/>
          <w:color w:val="000000"/>
        </w:rPr>
        <w:t>, и</w:t>
      </w:r>
    </w:p>
    <w:p w14:paraId="086488BC" w14:textId="77777777" w:rsidR="00F61EC0" w:rsidRPr="00F121CB" w:rsidRDefault="00F61EC0" w:rsidP="00F61E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F4492">
        <w:rPr>
          <w:rFonts w:ascii="Times New Roman" w:eastAsia="Times New Roman" w:hAnsi="Times New Roman" w:cs="Times New Roman"/>
          <w:b/>
          <w:color w:val="000000"/>
        </w:rPr>
        <w:t>«</w:t>
      </w:r>
      <w:r w:rsidRPr="006F4492">
        <w:rPr>
          <w:rFonts w:ascii="Times New Roman" w:eastAsia="Times New Roman" w:hAnsi="Times New Roman" w:cs="Times New Roman"/>
          <w:b/>
          <w:color w:val="000000"/>
          <w:highlight w:val="yellow"/>
        </w:rPr>
        <w:t>__</w:t>
      </w:r>
      <w:r w:rsidRPr="006F4492"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(далее – «Грантополучатель»), являющееся участником </w:t>
      </w:r>
      <w:r w:rsidRPr="00F121CB">
        <w:rPr>
          <w:rFonts w:ascii="Times New Roman" w:eastAsia="Times New Roman" w:hAnsi="Times New Roman" w:cs="Times New Roman"/>
        </w:rPr>
        <w:t>проекта создания и обеспечения функционирования инновационного центра «Сколково» в соответствии с Законом</w:t>
      </w:r>
      <w:r>
        <w:rPr>
          <w:rFonts w:ascii="Times New Roman" w:eastAsia="Times New Roman" w:hAnsi="Times New Roman" w:cs="Times New Roman"/>
        </w:rPr>
        <w:t xml:space="preserve"> </w:t>
      </w:r>
      <w:r w:rsidRPr="00EC6355">
        <w:rPr>
          <w:rFonts w:ascii="Times New Roman" w:hAnsi="Times New Roman" w:cs="Times New Roman"/>
          <w:b/>
        </w:rPr>
        <w:t>(основной регистрационный номер участника проекта: _________)</w:t>
      </w:r>
      <w:r w:rsidRPr="00F121CB">
        <w:rPr>
          <w:rFonts w:ascii="Times New Roman" w:eastAsia="Times New Roman" w:hAnsi="Times New Roman" w:cs="Times New Roman"/>
          <w:color w:val="000000"/>
        </w:rPr>
        <w:t>,</w:t>
      </w:r>
      <w:r w:rsidRPr="00F121CB">
        <w:rPr>
          <w:rFonts w:ascii="Times New Roman" w:eastAsia="Times New Roman" w:hAnsi="Times New Roman" w:cs="Times New Roman"/>
        </w:rPr>
        <w:t xml:space="preserve"> в лице </w:t>
      </w:r>
      <w:r w:rsidRPr="00F121CB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Pr="00F121CB">
        <w:rPr>
          <w:rFonts w:ascii="Times New Roman" w:eastAsia="Times New Roman" w:hAnsi="Times New Roman" w:cs="Times New Roman"/>
          <w:color w:val="000000"/>
          <w:highlight w:val="yellow"/>
        </w:rPr>
        <w:t>__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13DE3D96" w14:textId="77777777" w:rsidR="00F61EC0" w:rsidRPr="00F121CB" w:rsidRDefault="00F61EC0" w:rsidP="00F61E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color w:val="000000"/>
        </w:rPr>
        <w:t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(инновационный центр «Сколково»), заключили Соглашение о нижеследующем:</w:t>
      </w:r>
    </w:p>
    <w:p w14:paraId="4FED5A30" w14:textId="77777777" w:rsidR="00F61EC0" w:rsidRPr="00F121CB" w:rsidRDefault="00F61EC0" w:rsidP="00F61EC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FA9D434" w14:textId="77777777" w:rsidR="00F61EC0" w:rsidRPr="00F121CB" w:rsidRDefault="00F61EC0" w:rsidP="00F61EC0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121CB">
        <w:rPr>
          <w:rFonts w:ascii="Times New Roman" w:eastAsia="Times New Roman" w:hAnsi="Times New Roman" w:cs="Times New Roman"/>
          <w:b/>
          <w:color w:val="000000"/>
        </w:rPr>
        <w:t>1. Термины Соглашения</w:t>
      </w:r>
    </w:p>
    <w:p w14:paraId="113EB6E5" w14:textId="77777777" w:rsidR="00F61EC0" w:rsidRPr="00F121CB" w:rsidRDefault="00F61EC0" w:rsidP="00F61EC0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2DFB272A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 xml:space="preserve">Аудит </w:t>
      </w:r>
      <w:r w:rsidRPr="00F121CB">
        <w:rPr>
          <w:rFonts w:ascii="Times New Roman" w:eastAsia="Times New Roman" w:hAnsi="Times New Roman" w:cs="Times New Roman"/>
        </w:rPr>
        <w:t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грантах, а также соблюдения Грантополучателем Правил проекта; 2) факта использования средств, предоставленных ему в соответствии с Планом Соинвестором; 3) статуса реализации Проекта на предмет его соответствия Соглашению; 4) достоверности содержания Отчета с целью его рассмотрения по существу;</w:t>
      </w:r>
    </w:p>
    <w:p w14:paraId="171A4409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Микрогрант</w:t>
      </w:r>
      <w:r w:rsidRPr="00F121CB">
        <w:rPr>
          <w:rFonts w:ascii="Times New Roman" w:eastAsia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14:paraId="65B0D593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Закон</w:t>
      </w:r>
      <w:r w:rsidRPr="00F121CB">
        <w:rPr>
          <w:rFonts w:ascii="Times New Roman" w:eastAsia="Times New Roman" w:hAnsi="Times New Roman" w:cs="Times New Roman"/>
        </w:rPr>
        <w:t xml:space="preserve"> – Федеральный закон от 28 сентября 2010 г</w:t>
      </w:r>
      <w:r>
        <w:rPr>
          <w:rFonts w:ascii="Times New Roman" w:eastAsia="Times New Roman" w:hAnsi="Times New Roman" w:cs="Times New Roman"/>
        </w:rPr>
        <w:t>ода</w:t>
      </w:r>
      <w:r w:rsidRPr="00F121CB">
        <w:rPr>
          <w:rFonts w:ascii="Times New Roman" w:eastAsia="Times New Roman" w:hAnsi="Times New Roman" w:cs="Times New Roman"/>
        </w:rPr>
        <w:t xml:space="preserve"> № 244-ФЗ «Об инновационном центре «Сколково»;</w:t>
      </w:r>
    </w:p>
    <w:p w14:paraId="4BFE4D1B" w14:textId="77777777" w:rsidR="00F61EC0" w:rsidRPr="00F121CB" w:rsidRDefault="00F61EC0" w:rsidP="00F61EC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Конфиденциальная Информация</w:t>
      </w:r>
      <w:r w:rsidRPr="00F121CB">
        <w:rPr>
          <w:rFonts w:ascii="Times New Roman" w:eastAsia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F121CB">
        <w:rPr>
          <w:rFonts w:ascii="Times New Roman" w:eastAsia="Times New Roman" w:hAnsi="Times New Roman" w:cs="Times New Roman"/>
          <w:bCs/>
        </w:rPr>
        <w:t>независимо от вида носителя, на котором она зафиксирована</w:t>
      </w:r>
      <w:r w:rsidRPr="00F121CB">
        <w:rPr>
          <w:rFonts w:ascii="Times New Roman" w:eastAsia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F121CB">
        <w:rPr>
          <w:rFonts w:ascii="Times New Roman" w:eastAsia="Times New Roman" w:hAnsi="Times New Roman" w:cs="Times New Roman"/>
          <w:bCs/>
        </w:rPr>
        <w:t>, если она удовлетворяет всем трём следующим условиям</w:t>
      </w:r>
      <w:r w:rsidRPr="00F121CB">
        <w:rPr>
          <w:rFonts w:ascii="Times New Roman" w:eastAsia="Times New Roman" w:hAnsi="Times New Roman" w:cs="Times New Roman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75E0E371" w14:textId="77777777" w:rsidR="00F61EC0" w:rsidRPr="00F121CB" w:rsidRDefault="00F61EC0" w:rsidP="00F61EC0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F121CB">
        <w:rPr>
          <w:rFonts w:ascii="Times New Roman" w:hAnsi="Times New Roman" w:cs="Times New Roman"/>
        </w:rPr>
        <w:t xml:space="preserve">– </w:t>
      </w:r>
      <w:r w:rsidRPr="00F121CB">
        <w:rPr>
          <w:rFonts w:ascii="Times New Roman" w:eastAsia="Times New Roman" w:hAnsi="Times New Roman" w:cs="Times New Roman"/>
        </w:rPr>
        <w:t>использование средств Микрогранта в нарушение настоящего Соглашения</w:t>
      </w:r>
      <w:r w:rsidRPr="000A7C8C">
        <w:rPr>
          <w:rFonts w:ascii="Times New Roman" w:eastAsia="Times New Roman" w:hAnsi="Times New Roman" w:cs="Times New Roman"/>
        </w:rPr>
        <w:t>, Положения о Микрогрантах и приказа Фонда 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микрогранта по направлению «Создание прототипов (опытных образцов)»</w:t>
      </w:r>
      <w:r w:rsidRPr="00F121CB">
        <w:rPr>
          <w:rFonts w:ascii="Times New Roman" w:eastAsia="Times New Roman" w:hAnsi="Times New Roman" w:cs="Times New Roman"/>
        </w:rPr>
        <w:t>;</w:t>
      </w:r>
    </w:p>
    <w:p w14:paraId="4F824FB3" w14:textId="77777777" w:rsidR="00F61EC0" w:rsidRPr="00F121CB" w:rsidRDefault="00F61EC0" w:rsidP="00F61EC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i/>
          <w:iCs/>
        </w:rPr>
        <w:t>Положение о Микрогрантах</w:t>
      </w:r>
      <w:r w:rsidRPr="00F121CB">
        <w:rPr>
          <w:rFonts w:ascii="Times New Roman" w:hAnsi="Times New Roman" w:cs="Times New Roman"/>
          <w:i/>
        </w:rPr>
        <w:t xml:space="preserve"> </w:t>
      </w:r>
      <w:r w:rsidRPr="00F121CB">
        <w:rPr>
          <w:rFonts w:ascii="Times New Roman" w:hAnsi="Times New Roman" w:cs="Times New Roman"/>
        </w:rPr>
        <w:t xml:space="preserve">– </w:t>
      </w:r>
      <w:r w:rsidRPr="00F121CB">
        <w:rPr>
          <w:rFonts w:ascii="Times New Roman" w:eastAsia="Times New Roman" w:hAnsi="Times New Roman" w:cs="Times New Roman"/>
        </w:rPr>
        <w:t>Положение о микрогрантах участникам проекта создания и обеспечения функционирования инновационного центра «Сколково», содержащее соответствующие Правила проекта;</w:t>
      </w:r>
    </w:p>
    <w:p w14:paraId="5538645C" w14:textId="77777777" w:rsidR="00F61EC0" w:rsidRDefault="00F61EC0" w:rsidP="00F61EC0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1" w:name="_Hlk57912216"/>
      <w:r w:rsidRPr="00370881">
        <w:rPr>
          <w:rFonts w:ascii="Times New Roman" w:hAnsi="Times New Roman" w:cs="Times New Roman"/>
          <w:i/>
        </w:rPr>
        <w:t>Отчет</w:t>
      </w:r>
      <w:r>
        <w:rPr>
          <w:rFonts w:ascii="Times New Roman" w:hAnsi="Times New Roman" w:cs="Times New Roman"/>
          <w:i/>
        </w:rPr>
        <w:t xml:space="preserve"> № 1</w:t>
      </w:r>
      <w:r w:rsidRPr="00370881">
        <w:rPr>
          <w:rFonts w:ascii="Times New Roman" w:hAnsi="Times New Roman" w:cs="Times New Roman"/>
        </w:rPr>
        <w:t xml:space="preserve">- </w:t>
      </w:r>
      <w:bookmarkStart w:id="2" w:name="_Hlk50653781"/>
      <w:r w:rsidRPr="00370881">
        <w:rPr>
          <w:rFonts w:ascii="Times New Roman" w:hAnsi="Times New Roman" w:cs="Times New Roman"/>
        </w:rPr>
        <w:t xml:space="preserve">Отчет об использовании Микрогранта </w:t>
      </w:r>
      <w:r>
        <w:rPr>
          <w:rFonts w:ascii="Times New Roman" w:hAnsi="Times New Roman" w:cs="Times New Roman"/>
        </w:rPr>
        <w:t xml:space="preserve">составленный </w:t>
      </w:r>
      <w:r w:rsidRPr="00370881">
        <w:rPr>
          <w:rFonts w:ascii="Times New Roman" w:hAnsi="Times New Roman" w:cs="Times New Roman"/>
        </w:rPr>
        <w:t>по форме, предусмотренной пунктом 12.3 Соглашения</w:t>
      </w:r>
      <w:bookmarkEnd w:id="2"/>
      <w:r w:rsidRPr="00370881">
        <w:rPr>
          <w:rFonts w:ascii="Times New Roman" w:hAnsi="Times New Roman" w:cs="Times New Roman"/>
        </w:rPr>
        <w:t>;</w:t>
      </w:r>
    </w:p>
    <w:p w14:paraId="6F6F118F" w14:textId="77777777" w:rsidR="00F61EC0" w:rsidRPr="00370881" w:rsidRDefault="00F61EC0" w:rsidP="00F61EC0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B1658">
        <w:rPr>
          <w:rFonts w:ascii="Times New Roman" w:hAnsi="Times New Roman" w:cs="Times New Roman"/>
          <w:i/>
        </w:rPr>
        <w:t>Отчет № 2</w:t>
      </w:r>
      <w:r>
        <w:rPr>
          <w:rFonts w:ascii="Times New Roman" w:hAnsi="Times New Roman" w:cs="Times New Roman"/>
        </w:rPr>
        <w:t xml:space="preserve"> - </w:t>
      </w:r>
      <w:r w:rsidRPr="003E6B73">
        <w:rPr>
          <w:rFonts w:ascii="Times New Roman" w:hAnsi="Times New Roman" w:cs="Times New Roman"/>
        </w:rPr>
        <w:t xml:space="preserve">отчет о результатах, достигнутых с помощью финансирования, </w:t>
      </w:r>
      <w:r>
        <w:rPr>
          <w:rFonts w:ascii="Times New Roman" w:hAnsi="Times New Roman" w:cs="Times New Roman"/>
        </w:rPr>
        <w:t>предусмотренный пунктом 12.4 настоящего С</w:t>
      </w:r>
      <w:r w:rsidRPr="003E6B73">
        <w:rPr>
          <w:rFonts w:ascii="Times New Roman" w:hAnsi="Times New Roman" w:cs="Times New Roman"/>
        </w:rPr>
        <w:t>оглашения</w:t>
      </w:r>
      <w:r>
        <w:rPr>
          <w:rFonts w:ascii="Times New Roman" w:hAnsi="Times New Roman" w:cs="Times New Roman"/>
        </w:rPr>
        <w:t>;</w:t>
      </w:r>
    </w:p>
    <w:bookmarkEnd w:id="1"/>
    <w:p w14:paraId="1301899F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Cs/>
          <w:i/>
        </w:rPr>
        <w:t>Положение о присвоении и утрате статуса участника проекта</w:t>
      </w:r>
      <w:r w:rsidRPr="00F121C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–</w:t>
      </w:r>
      <w:r w:rsidRPr="00F121CB">
        <w:rPr>
          <w:rFonts w:ascii="Times New Roman" w:eastAsia="Times New Roman" w:hAnsi="Times New Roman" w:cs="Times New Roman"/>
          <w:bCs/>
        </w:rPr>
        <w:t xml:space="preserve"> Положение о присвоении и утрате статуса участника проекта создания и обеспечения функционирования инновационного центра «Сколково», содержащее соответствующие Правила проекта;</w:t>
      </w:r>
    </w:p>
    <w:p w14:paraId="3D09572D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i/>
          <w:color w:val="000000"/>
        </w:rPr>
        <w:t>Правила проекта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F121CB">
        <w:rPr>
          <w:rFonts w:ascii="Times New Roman" w:eastAsia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F121CB">
        <w:rPr>
          <w:rFonts w:ascii="Times New Roman" w:eastAsia="Times New Roman" w:hAnsi="Times New Roman" w:cs="Times New Roman"/>
          <w:bCs/>
        </w:rPr>
        <w:t>актах,</w:t>
      </w:r>
      <w:r w:rsidRPr="00F121CB">
        <w:rPr>
          <w:rFonts w:ascii="Times New Roman" w:eastAsia="Times New Roman" w:hAnsi="Times New Roman" w:cs="Times New Roman"/>
        </w:rPr>
        <w:t xml:space="preserve"> утверждаемых Фондом </w:t>
      </w:r>
      <w:r w:rsidRPr="00F121CB">
        <w:rPr>
          <w:rFonts w:ascii="Times New Roman" w:eastAsia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F121CB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F121C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F121C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121C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sk</w:t>
        </w:r>
        <w:r w:rsidRPr="00F121C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F121C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F121CB">
        <w:rPr>
          <w:rFonts w:ascii="Times New Roman" w:eastAsia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F121CB">
        <w:rPr>
          <w:rFonts w:ascii="Times New Roman" w:eastAsia="Times New Roman" w:hAnsi="Times New Roman" w:cs="Times New Roman"/>
          <w:color w:val="000000"/>
        </w:rPr>
        <w:t>;</w:t>
      </w:r>
    </w:p>
    <w:p w14:paraId="2A623EF4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lastRenderedPageBreak/>
        <w:t>Проект</w:t>
      </w:r>
      <w:r w:rsidRPr="00F121CB">
        <w:rPr>
          <w:rFonts w:ascii="Times New Roman" w:eastAsia="Times New Roman" w:hAnsi="Times New Roman" w:cs="Times New Roman"/>
        </w:rPr>
        <w:t xml:space="preserve"> – инновационный проект, соответствующий требованиям </w:t>
      </w:r>
      <w:r w:rsidRPr="00F121CB">
        <w:rPr>
          <w:rFonts w:ascii="Times New Roman" w:eastAsia="Times New Roman" w:hAnsi="Times New Roman" w:cs="Times New Roman"/>
          <w:bCs/>
        </w:rPr>
        <w:t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14:paraId="1615D5CF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i/>
          <w:color w:val="000000"/>
        </w:rPr>
        <w:t xml:space="preserve">Смета </w:t>
      </w:r>
      <w:r w:rsidRPr="00F121CB">
        <w:rPr>
          <w:rFonts w:ascii="Times New Roman" w:eastAsia="Times New Roman" w:hAnsi="Times New Roman" w:cs="Times New Roman"/>
          <w:color w:val="000000"/>
        </w:rPr>
        <w:t>- Смета расходов Грантополучателя из средств Микрогранта в целях реализации Проекта, предусмотренная пунктом 12.2 Соглашения;</w:t>
      </w:r>
    </w:p>
    <w:p w14:paraId="5EB81E65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i/>
          <w:color w:val="000000"/>
        </w:rPr>
        <w:t>Соглашение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– настоящее Соглашение о предоставлении микрогранта;</w:t>
      </w:r>
    </w:p>
    <w:p w14:paraId="5872EB5F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i/>
        </w:rPr>
        <w:t>Третьи лица</w:t>
      </w:r>
      <w:r w:rsidRPr="00F121CB">
        <w:rPr>
          <w:rFonts w:ascii="Times New Roman" w:eastAsia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Фонд имеет с указанными переводчиками, консультантами и экспертами соглашения, в которых установлены обязательства по неразглашению полученной информации;</w:t>
      </w:r>
    </w:p>
    <w:p w14:paraId="4BBC7DD1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933A0C2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2. Предоставление Микрогранта</w:t>
      </w:r>
    </w:p>
    <w:p w14:paraId="6CAAE02E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2673D45" w14:textId="77777777" w:rsidR="00F61EC0" w:rsidRPr="00A411EE" w:rsidRDefault="00F61EC0" w:rsidP="00F61EC0">
      <w:pPr>
        <w:pStyle w:val="ae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 xml:space="preserve">Предметом настоящего Соглашения является предоставление Микрогранта </w:t>
      </w:r>
      <w:r>
        <w:rPr>
          <w:rFonts w:ascii="Times New Roman" w:hAnsi="Times New Roman"/>
          <w:sz w:val="22"/>
        </w:rPr>
        <w:t xml:space="preserve">в целях авансирования расходов Грантополучателю как участнику проекта </w:t>
      </w:r>
      <w:r w:rsidRPr="00F121CB">
        <w:rPr>
          <w:rFonts w:ascii="Times New Roman" w:hAnsi="Times New Roman"/>
          <w:sz w:val="22"/>
        </w:rPr>
        <w:t xml:space="preserve">на </w:t>
      </w:r>
      <w:r>
        <w:rPr>
          <w:rFonts w:ascii="Times New Roman" w:hAnsi="Times New Roman"/>
          <w:sz w:val="22"/>
        </w:rPr>
        <w:t>аренду лабораторного оборудования</w:t>
      </w:r>
      <w:r w:rsidRPr="00F121CB">
        <w:rPr>
          <w:rFonts w:ascii="Times New Roman" w:hAnsi="Times New Roman"/>
          <w:sz w:val="22"/>
        </w:rPr>
        <w:t xml:space="preserve"> (далее - Микрогрант), в порядке и на условиях, определенных настоящим Соглашением, Положением о Микрогрантах и иными нормативными актами Фонда. </w:t>
      </w:r>
    </w:p>
    <w:p w14:paraId="7DA663F1" w14:textId="77777777" w:rsidR="00F61EC0" w:rsidRDefault="00F61EC0" w:rsidP="00F61EC0">
      <w:pPr>
        <w:pStyle w:val="ae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Предоставляемый Микрогрант имеет строго целевое назначение и предназначается для</w:t>
      </w:r>
      <w:r>
        <w:rPr>
          <w:rFonts w:ascii="Times New Roman" w:hAnsi="Times New Roman"/>
          <w:sz w:val="22"/>
        </w:rPr>
        <w:t xml:space="preserve"> оплаты </w:t>
      </w:r>
      <w:r w:rsidRPr="00A411EE">
        <w:rPr>
          <w:rFonts w:ascii="Times New Roman" w:hAnsi="Times New Roman"/>
          <w:sz w:val="22"/>
        </w:rPr>
        <w:t xml:space="preserve">работ </w:t>
      </w:r>
      <w:r>
        <w:rPr>
          <w:rFonts w:ascii="Times New Roman" w:hAnsi="Times New Roman"/>
          <w:sz w:val="22"/>
        </w:rPr>
        <w:t xml:space="preserve">/ </w:t>
      </w:r>
      <w:r w:rsidRPr="00A411EE">
        <w:rPr>
          <w:rFonts w:ascii="Times New Roman" w:hAnsi="Times New Roman"/>
          <w:sz w:val="22"/>
        </w:rPr>
        <w:t>услуг</w:t>
      </w:r>
      <w:r w:rsidRPr="00F121CB">
        <w:rPr>
          <w:rFonts w:ascii="Times New Roman" w:hAnsi="Times New Roman"/>
          <w:sz w:val="22"/>
        </w:rPr>
        <w:t xml:space="preserve">, необходимых в рамках реализации Проекта </w:t>
      </w:r>
      <w:r w:rsidRPr="0085141F">
        <w:rPr>
          <w:rFonts w:ascii="Times New Roman" w:hAnsi="Times New Roman"/>
          <w:sz w:val="22"/>
          <w:highlight w:val="yellow"/>
        </w:rPr>
        <w:t>___________________</w:t>
      </w:r>
      <w:r w:rsidRPr="00F121CB">
        <w:rPr>
          <w:rFonts w:ascii="Times New Roman" w:hAnsi="Times New Roman"/>
          <w:sz w:val="22"/>
        </w:rPr>
        <w:t xml:space="preserve"> и указанных в пункте 12.2. настоящего Соглашения</w:t>
      </w:r>
      <w:r>
        <w:rPr>
          <w:rFonts w:ascii="Times New Roman" w:hAnsi="Times New Roman"/>
          <w:sz w:val="22"/>
        </w:rPr>
        <w:t>, выполняемых оператором центра коллективного пользования, аккредитованным ООО «Технопарк «Сколково» по договору с Грантополучателем № _______ от «___»_____________г</w:t>
      </w:r>
      <w:r w:rsidRPr="00F121CB">
        <w:rPr>
          <w:rFonts w:ascii="Times New Roman" w:hAnsi="Times New Roman"/>
          <w:sz w:val="22"/>
        </w:rPr>
        <w:t>.</w:t>
      </w:r>
    </w:p>
    <w:p w14:paraId="735519B2" w14:textId="77777777" w:rsidR="00F61EC0" w:rsidRPr="00C270C0" w:rsidRDefault="00F61EC0" w:rsidP="00F61EC0">
      <w:pPr>
        <w:pStyle w:val="ae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2"/>
        </w:rPr>
      </w:pPr>
      <w:r w:rsidRPr="00C270C0">
        <w:rPr>
          <w:rFonts w:ascii="Times New Roman" w:hAnsi="Times New Roman"/>
          <w:sz w:val="22"/>
        </w:rPr>
        <w:t xml:space="preserve">Размер Микрогранта по настоящему Соглашению, определенный на основании </w:t>
      </w:r>
      <w:r w:rsidRPr="00C270C0">
        <w:rPr>
          <w:rFonts w:ascii="Times New Roman" w:hAnsi="Times New Roman"/>
          <w:b/>
          <w:sz w:val="22"/>
        </w:rPr>
        <w:t>Решения Фонда  от «____»___________года №_______</w:t>
      </w:r>
      <w:r w:rsidRPr="00C270C0">
        <w:rPr>
          <w:rFonts w:ascii="Times New Roman" w:hAnsi="Times New Roman"/>
          <w:sz w:val="22"/>
        </w:rPr>
        <w:t>, составляет [ЧИСЛОМ] (ПРОПИСЬЮ) рублей.  Данная сумма НДС не облагается (пункт 1 статьи 146 Налогового кодекса Российской Федерации).</w:t>
      </w:r>
    </w:p>
    <w:p w14:paraId="22C7B954" w14:textId="77777777" w:rsidR="00F61EC0" w:rsidRPr="00FA38DD" w:rsidRDefault="00F61EC0" w:rsidP="00F61EC0">
      <w:pPr>
        <w:pStyle w:val="ae"/>
        <w:numPr>
          <w:ilvl w:val="1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2"/>
        </w:rPr>
      </w:pPr>
      <w:r w:rsidRPr="00FA38DD">
        <w:rPr>
          <w:rFonts w:ascii="Times New Roman" w:hAnsi="Times New Roman"/>
          <w:sz w:val="22"/>
        </w:rPr>
        <w:t xml:space="preserve">В соответствии со статьей 313 Гражданского кодекса Российской Федерации Грантополучатель в счет исполнения Фондом обязательства по выплате Микрогранта возлагает на Фонд обязательство по оплате аванса по Договору с </w:t>
      </w:r>
      <w:r>
        <w:rPr>
          <w:rFonts w:ascii="Times New Roman" w:hAnsi="Times New Roman"/>
          <w:sz w:val="22"/>
        </w:rPr>
        <w:t>оператором центра коллективного пользования, аккредитованным ООО «Технопарк «Сколково»</w:t>
      </w:r>
      <w:r w:rsidRPr="00FA38DD">
        <w:rPr>
          <w:rFonts w:ascii="Times New Roman" w:hAnsi="Times New Roman"/>
          <w:sz w:val="22"/>
        </w:rPr>
        <w:t>. При этом оплата осуществляется на основании и в порядке, определенном в соглашении о порядке выплаты микрогранта на основании статьи 313 Гражданского кодекса Российской Федерации, заключаемым во исполнение настоящего Соглашения между Фондом, Грантополучателем и [УКАЗАТЬ НАИМЕНОВАНИЕ ИСПОЛНИТЕЛЯ].</w:t>
      </w:r>
    </w:p>
    <w:p w14:paraId="631D8223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3. Требования о хранении первичных документов</w:t>
      </w:r>
    </w:p>
    <w:p w14:paraId="7E166283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3BCE27B6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3.1.</w:t>
      </w:r>
      <w:r w:rsidRPr="00F121CB">
        <w:rPr>
          <w:rFonts w:ascii="Times New Roman" w:eastAsia="Times New Roman" w:hAnsi="Times New Roman" w:cs="Times New Roman"/>
        </w:rPr>
        <w:t xml:space="preserve"> Грантополучатель обязан вести обособленный учет прав, приобретаемых в процессе реализации Проекта.</w:t>
      </w:r>
    </w:p>
    <w:p w14:paraId="6ED64F26" w14:textId="77777777" w:rsidR="00F61EC0" w:rsidRPr="00F121CB" w:rsidRDefault="00F61EC0" w:rsidP="00F61EC0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 xml:space="preserve">3.2. </w:t>
      </w:r>
      <w:r w:rsidRPr="00F121CB">
        <w:rPr>
          <w:rFonts w:ascii="Times New Roman" w:eastAsia="Times New Roman" w:hAnsi="Times New Roman" w:cs="Times New Roman"/>
        </w:rPr>
        <w:t>Грантополучатель обязан</w:t>
      </w:r>
      <w:r w:rsidRPr="00F121CB">
        <w:rPr>
          <w:rFonts w:ascii="Times New Roman" w:eastAsia="Times New Roman" w:hAnsi="Times New Roman" w:cs="Times New Roman"/>
          <w:b/>
        </w:rPr>
        <w:t xml:space="preserve"> </w:t>
      </w:r>
      <w:r w:rsidRPr="00F121CB">
        <w:rPr>
          <w:rFonts w:ascii="Times New Roman" w:eastAsia="Times New Roman" w:hAnsi="Times New Roman" w:cs="Times New Roman"/>
        </w:rPr>
        <w:t>хранить все документы, касающиеся исполнения Соглашения, до момента утраты Грантополучателем статуса участника проекта в соответствии с Положением о присвоении и утрате статуса участника проекта.</w:t>
      </w:r>
    </w:p>
    <w:p w14:paraId="2EA7636F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69E7243" w14:textId="77777777" w:rsidR="00F61EC0" w:rsidRPr="00F121CB" w:rsidRDefault="00F61EC0" w:rsidP="00F61EC0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4. Использование Микрогранта</w:t>
      </w:r>
    </w:p>
    <w:p w14:paraId="6792657B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64C0429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4.1.</w:t>
      </w:r>
      <w:r w:rsidRPr="00F121CB">
        <w:rPr>
          <w:rFonts w:ascii="Times New Roman" w:eastAsia="Times New Roman" w:hAnsi="Times New Roman" w:cs="Times New Roman"/>
        </w:rPr>
        <w:t xml:space="preserve"> Цель предоставления Микрогранта по настоящему Соглашению – финансирование </w:t>
      </w:r>
      <w:r>
        <w:rPr>
          <w:rFonts w:ascii="Times New Roman" w:eastAsia="Times New Roman" w:hAnsi="Times New Roman" w:cs="Times New Roman"/>
        </w:rPr>
        <w:t>работ/услуг по созданию прототипа (опытного образца)</w:t>
      </w:r>
      <w:r w:rsidRPr="00F121CB">
        <w:rPr>
          <w:rFonts w:ascii="Times New Roman" w:eastAsia="Times New Roman" w:hAnsi="Times New Roman" w:cs="Times New Roman"/>
        </w:rPr>
        <w:t xml:space="preserve"> в рамках реализации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Проекта. </w:t>
      </w:r>
    </w:p>
    <w:p w14:paraId="5D4888FC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b/>
          <w:lang w:eastAsia="en-US"/>
        </w:rPr>
        <w:t>4.2.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 Грантополучатель вправе осуществлять расходование средств Микрогранта строго в соответствии со Сметой. </w:t>
      </w:r>
    </w:p>
    <w:p w14:paraId="42BC218F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</w:rPr>
        <w:t>Факты нецелевого использования средств могут быть установлены на основании Аудита и (или) рассмотрения Фондом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по существу и являются основанием для истребования переданных по настоящему соглашению средств Микрогранта (части средств Микрогранта), а также размещения Фондом 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в течение месяца с момента выявления соответствующих обстоятельств на сайте Фонда информации о таком Грантополучателе в разделе «Недобросовестные получатели грантов Фонда». </w:t>
      </w:r>
    </w:p>
    <w:p w14:paraId="46604803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b/>
          <w:lang w:eastAsia="en-US"/>
        </w:rPr>
        <w:t>4.3</w:t>
      </w:r>
      <w:r w:rsidRPr="00F121CB">
        <w:rPr>
          <w:rFonts w:ascii="Times New Roman" w:eastAsia="Times New Roman" w:hAnsi="Times New Roman" w:cs="Times New Roman"/>
        </w:rPr>
        <w:t>.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 Грантополучатель вправе совершать сделки, результатом которых является или может стать отчуждение исключительного права на интеллектуальную собственность (соглашение об отчуждении исключительного права, залог исключительного права и т.д.), созданную за счет средств, полученных по настоящему соглашению, только после получения письменного согласия Фонда. </w:t>
      </w:r>
      <w:r w:rsidRPr="00F121CB">
        <w:rPr>
          <w:rFonts w:ascii="Times New Roman" w:eastAsia="Times New Roman" w:hAnsi="Times New Roman" w:cs="Times New Roman"/>
        </w:rPr>
        <w:t>Нарушения Грантополучателем требования настоящего пункта могут быть установлены на основании Аудита и (или) рассмотрения Фондом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и стать основанием для направления Фондом требования о возврате соответствующей суммы Микрогранта, а также размещения Фондом 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в течение месяца с момента </w:t>
      </w:r>
      <w:r w:rsidRPr="00F121CB">
        <w:rPr>
          <w:rFonts w:ascii="Times New Roman" w:eastAsia="Times New Roman" w:hAnsi="Times New Roman" w:cs="Times New Roman"/>
          <w:lang w:eastAsia="en-US"/>
        </w:rPr>
        <w:lastRenderedPageBreak/>
        <w:t>выявления соответствующих обстоятельств на сайте Фонда информации о таком Грантополучателе в разделе «Недобросовестные получатели грантов Фонда».</w:t>
      </w:r>
    </w:p>
    <w:p w14:paraId="76B7657E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b/>
          <w:lang w:eastAsia="en-US"/>
        </w:rPr>
        <w:t>4.4.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 Грантополучатель обязан информировать Фонд о: </w:t>
      </w:r>
    </w:p>
    <w:p w14:paraId="74BD7AC5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>1) принятии решений о выпуске ценных бумаг (эмиссионных и неэмиссионных)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принятия таких решений; </w:t>
      </w:r>
    </w:p>
    <w:p w14:paraId="241BDC44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>2) фактах получения кредитов и займов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соответствующих кредитов и займов; </w:t>
      </w:r>
    </w:p>
    <w:p w14:paraId="5BDDEA8D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>3) фактах заключения договоров поручительства для обеспечения исполнения обязательств третьих лиц,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заключения соответствующих договоров; </w:t>
      </w:r>
    </w:p>
    <w:p w14:paraId="6B7C18DC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 xml:space="preserve">4) возникновении судебных разбирательств с участием Грантополучателя в срок не позднее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F121CB">
        <w:rPr>
          <w:rFonts w:ascii="Times New Roman" w:eastAsia="Times New Roman" w:hAnsi="Times New Roman" w:cs="Times New Roman"/>
          <w:lang w:eastAsia="en-US"/>
        </w:rPr>
        <w:t>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таких претензий; </w:t>
      </w:r>
    </w:p>
    <w:p w14:paraId="12D29082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  <w:lang w:eastAsia="en-US"/>
        </w:rPr>
        <w:t>5) об изменениях в составе своих участников (учредителей) в срок не позднее 5</w:t>
      </w:r>
      <w:r>
        <w:rPr>
          <w:rFonts w:ascii="Times New Roman" w:eastAsia="Times New Roman" w:hAnsi="Times New Roman" w:cs="Times New Roman"/>
          <w:lang w:eastAsia="en-US"/>
        </w:rPr>
        <w:t xml:space="preserve"> (пяти)</w:t>
      </w:r>
      <w:r w:rsidRPr="00F121CB">
        <w:rPr>
          <w:rFonts w:ascii="Times New Roman" w:eastAsia="Times New Roman" w:hAnsi="Times New Roman" w:cs="Times New Roman"/>
          <w:lang w:eastAsia="en-US"/>
        </w:rPr>
        <w:t xml:space="preserve"> рабочих дней с момента получения сведений об указанных изменениях. </w:t>
      </w:r>
    </w:p>
    <w:p w14:paraId="32FE83F3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lang w:eastAsia="en-US"/>
        </w:rPr>
        <w:t xml:space="preserve">В случае выявления фактов непредставления Грантополучателем информации, указанной в настоящем пункте, Фонд вправе отказать </w:t>
      </w:r>
      <w:r w:rsidRPr="00F121CB">
        <w:rPr>
          <w:rFonts w:ascii="Times New Roman" w:eastAsia="Times New Roman" w:hAnsi="Times New Roman" w:cs="Times New Roman"/>
        </w:rPr>
        <w:t>в предоставлении</w:t>
      </w:r>
      <w:r w:rsidRPr="00F121CB">
        <w:rPr>
          <w:rFonts w:ascii="Times New Roman" w:eastAsia="Times New Roman" w:hAnsi="Times New Roman" w:cs="Times New Roman"/>
          <w:color w:val="548DD4"/>
        </w:rPr>
        <w:t xml:space="preserve"> </w:t>
      </w:r>
      <w:r w:rsidRPr="00F121CB">
        <w:rPr>
          <w:rFonts w:ascii="Times New Roman" w:eastAsia="Times New Roman" w:hAnsi="Times New Roman" w:cs="Times New Roman"/>
        </w:rPr>
        <w:t>суммы Микрогранта.</w:t>
      </w:r>
    </w:p>
    <w:p w14:paraId="6918C802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4.5.</w:t>
      </w:r>
      <w:r w:rsidRPr="00F121CB">
        <w:rPr>
          <w:rFonts w:ascii="Times New Roman" w:eastAsia="Times New Roman" w:hAnsi="Times New Roman" w:cs="Times New Roman"/>
        </w:rPr>
        <w:t xml:space="preserve"> Неиспользованные Грантополучателем в соответствии с настоящим Соглашением средства Микрогранта подлежат возврату в Фонд в течение 10 (</w:t>
      </w:r>
      <w:r>
        <w:rPr>
          <w:rFonts w:ascii="Times New Roman" w:eastAsia="Times New Roman" w:hAnsi="Times New Roman" w:cs="Times New Roman"/>
        </w:rPr>
        <w:t>д</w:t>
      </w:r>
      <w:r w:rsidRPr="00F121CB">
        <w:rPr>
          <w:rFonts w:ascii="Times New Roman" w:eastAsia="Times New Roman" w:hAnsi="Times New Roman" w:cs="Times New Roman"/>
        </w:rPr>
        <w:t>есяти) рабочих дней с даты принятия Фондом соответствующего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Грантополучателя к сведению.</w:t>
      </w:r>
      <w:r>
        <w:rPr>
          <w:rFonts w:ascii="Times New Roman" w:eastAsia="Times New Roman" w:hAnsi="Times New Roman" w:cs="Times New Roman"/>
        </w:rPr>
        <w:t xml:space="preserve"> В случае обращения Грантополучателя за возмещением налога на добавленную стоимость, уплаченного оператору центра коллективного пользования, указанному в пункте 2.4 настоящего Соглашения, в соответствии с Налоговым кодексом Российской Федерации, возмещенная из бюджета сумма подлежит возврату в Фонд в течение 10 (десяти) рабочих дней с даты зачисления на расчетный счет Грантополучателя.</w:t>
      </w:r>
    </w:p>
    <w:p w14:paraId="76BDE08C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4.6.</w:t>
      </w:r>
      <w:r w:rsidRPr="00F121CB">
        <w:rPr>
          <w:rFonts w:ascii="Times New Roman" w:eastAsia="Times New Roman" w:hAnsi="Times New Roman" w:cs="Times New Roman"/>
        </w:rPr>
        <w:t xml:space="preserve"> Нецелевое использование Микрогранта, </w:t>
      </w:r>
      <w:r>
        <w:rPr>
          <w:rFonts w:ascii="Times New Roman" w:eastAsia="Times New Roman" w:hAnsi="Times New Roman" w:cs="Times New Roman"/>
        </w:rPr>
        <w:t xml:space="preserve">а также возмещение налога на добавленную стоимость из бюджета, </w:t>
      </w:r>
      <w:r w:rsidRPr="00F121CB">
        <w:rPr>
          <w:rFonts w:ascii="Times New Roman" w:eastAsia="Times New Roman" w:hAnsi="Times New Roman" w:cs="Times New Roman"/>
        </w:rPr>
        <w:t>установленное в процессе Аудита и (или) рассмотрения по существу Отчёта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является для Фонда основанием для направления Грантополучателю требования о возврате нецелевым образом использованных средств Микрогранта. В случае направления Фондом требования о возврате нецелевым образом использованных средств Грантополучатель обязан вернуть такие средства в порядке и в срок, установленные п.</w:t>
      </w:r>
      <w:r>
        <w:rPr>
          <w:rFonts w:ascii="Times New Roman" w:eastAsia="Times New Roman" w:hAnsi="Times New Roman" w:cs="Times New Roman"/>
        </w:rPr>
        <w:t xml:space="preserve"> </w:t>
      </w:r>
      <w:r w:rsidRPr="00F121CB">
        <w:rPr>
          <w:rFonts w:ascii="Times New Roman" w:eastAsia="Times New Roman" w:hAnsi="Times New Roman" w:cs="Times New Roman"/>
        </w:rPr>
        <w:t>4.7. настоящего Соглашения.</w:t>
      </w:r>
    </w:p>
    <w:p w14:paraId="6D5C434F" w14:textId="77777777" w:rsidR="00F61EC0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4.7.</w:t>
      </w:r>
      <w:r w:rsidRPr="00F121CB">
        <w:rPr>
          <w:rFonts w:ascii="Times New Roman" w:eastAsia="Times New Roman" w:hAnsi="Times New Roman" w:cs="Times New Roman"/>
        </w:rPr>
        <w:t xml:space="preserve"> В случае нецелевого использования средств Микрогранта Грантополучатель обязан перечислить денежные средства в размере, соответствующем объему средств Микрогранта, использованному нецелевым образом, на счёт Фонда в течение 10 (десяти) рабочих дней с даты получения Грантополучателем соответствующего требования Фонда.</w:t>
      </w:r>
    </w:p>
    <w:p w14:paraId="078F0FA2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 xml:space="preserve">4.8. </w:t>
      </w:r>
      <w:r w:rsidRPr="00F121CB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>
        <w:rPr>
          <w:rFonts w:ascii="Times New Roman" w:eastAsia="Times New Roman" w:hAnsi="Times New Roman" w:cs="Times New Roman"/>
        </w:rPr>
        <w:t>аренды</w:t>
      </w:r>
      <w:r w:rsidRPr="00F121CB">
        <w:rPr>
          <w:rFonts w:ascii="Times New Roman" w:eastAsia="Times New Roman" w:hAnsi="Times New Roman" w:cs="Times New Roman"/>
        </w:rPr>
        <w:t xml:space="preserve"> и/или дополнительных соглашений к нему, оплата которого (которых) осуществлена Фондом в соответствии с настоящим Соглашением, не потраченная сумма Микрогранта подлежит возврату в Фонд в течение 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даты расторжения указанного в настоящем пункте договора и/или дополнительных соглашений к нему.</w:t>
      </w:r>
    </w:p>
    <w:p w14:paraId="16577CEA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4.9.</w:t>
      </w:r>
      <w:r w:rsidRPr="00F121CB">
        <w:rPr>
          <w:rFonts w:ascii="Times New Roman" w:eastAsia="Times New Roman" w:hAnsi="Times New Roman" w:cs="Times New Roman"/>
        </w:rPr>
        <w:t xml:space="preserve"> В случае неисполнения Грантополучателем предусмотренной пунктом 4.7 настоящего Соглашения обязанности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14:paraId="355FE64A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lang w:eastAsia="en-US"/>
        </w:rPr>
      </w:pPr>
    </w:p>
    <w:p w14:paraId="3B127116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5. Права на результаты интеллектуальной деятельности</w:t>
      </w:r>
    </w:p>
    <w:p w14:paraId="4D89286A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1E05907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5.1.</w:t>
      </w:r>
      <w:r w:rsidRPr="00F121CB">
        <w:rPr>
          <w:rFonts w:ascii="Times New Roman" w:eastAsia="Times New Roman" w:hAnsi="Times New Roman" w:cs="Times New Roman"/>
        </w:rPr>
        <w:t> В отношении результатов интеллектуальной деятельности, включая продукты и (или) технологии, и средства индивидуализации, созданные в процессе реализации настоящего Соглашения Грантополучатель:</w:t>
      </w:r>
    </w:p>
    <w:p w14:paraId="36C43850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</w:rPr>
        <w:t xml:space="preserve">1) обязан регистрировать на свое имя исключительные права, а также самостоятельно использовать указанные результаты интеллектуальной деятельности и (или) средства индивидуализации; </w:t>
      </w:r>
    </w:p>
    <w:p w14:paraId="20B11594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</w:rPr>
        <w:t>2) обязан в целях закрепления собственных прав на секреты производства (ноу-хау, информацию, составляющую коммерческую тайну) и предотвращения разглашения конфиденциальной информации ввести режим коммерческой тайны по российскому праву в отношении имеющихся и будущих результатов его исследовательской деятельности по Проекту и обеспечить юридическую силу такого режима коммерческой тайны;</w:t>
      </w:r>
    </w:p>
    <w:p w14:paraId="4495914D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5.2.</w:t>
      </w:r>
      <w:r w:rsidRPr="00F121CB">
        <w:rPr>
          <w:rFonts w:ascii="Times New Roman" w:eastAsia="Times New Roman" w:hAnsi="Times New Roman" w:cs="Times New Roman"/>
        </w:rPr>
        <w:t xml:space="preserve"> Фонд не приобретает никаких исключительных прав на результаты интеллектуальной деятельности и (или) средства индивидуализации, созданные в рамках реализации настоящего Соглашения, а также прав использования таких результатов и (или) средств. </w:t>
      </w:r>
    </w:p>
    <w:p w14:paraId="38F41C34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07EAB995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lastRenderedPageBreak/>
        <w:t>6. Аудит</w:t>
      </w:r>
    </w:p>
    <w:p w14:paraId="52DE2F91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0D3AE7C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6.1.</w:t>
      </w:r>
      <w:r w:rsidRPr="00F121CB">
        <w:rPr>
          <w:rFonts w:ascii="Times New Roman" w:eastAsia="Times New Roman" w:hAnsi="Times New Roman" w:cs="Times New Roman"/>
        </w:rPr>
        <w:t> Фонд вправе в любое время в течение срока действия настоящего Соглашения, но не чаще одного раза в квартал, запрашивать информацию о ходе реализации настоящего Соглашения и проводить Аудит.</w:t>
      </w:r>
    </w:p>
    <w:p w14:paraId="43D99899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6.2. </w:t>
      </w:r>
      <w:r w:rsidRPr="00F121CB">
        <w:rPr>
          <w:rFonts w:ascii="Times New Roman" w:eastAsia="Times New Roman" w:hAnsi="Times New Roman" w:cs="Times New Roman"/>
        </w:rPr>
        <w:t>Грантополучатель обязан в срок, указанный в запросе Фонда, предоставлять все запрашиваемые материалы, в том числе дополнительные пояснения по Отчету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>, а также все первичные документы, подтверждающие содержание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и расходы, произведенные за счет Микрогранта, а также обеспечивать доступ к месту нахождения и (или) месту деятельности Грантополучателя.</w:t>
      </w:r>
    </w:p>
    <w:p w14:paraId="0DBFFF59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6.3.</w:t>
      </w:r>
      <w:r w:rsidRPr="00F121CB">
        <w:rPr>
          <w:rFonts w:ascii="Times New Roman" w:eastAsia="Times New Roman" w:hAnsi="Times New Roman" w:cs="Times New Roman"/>
        </w:rPr>
        <w:t xml:space="preserve"> В случае отказа Грантополучателя </w:t>
      </w:r>
      <w:r w:rsidRPr="00F121CB">
        <w:rPr>
          <w:rFonts w:ascii="Times New Roman" w:hAnsi="Times New Roman" w:cs="Times New Roman"/>
        </w:rPr>
        <w:t xml:space="preserve">в предоставлении запрашиваемых документов или доступе к месту нахождения и (или) месту деятельности Грантополучателя </w:t>
      </w:r>
      <w:r w:rsidRPr="00F121CB">
        <w:rPr>
          <w:rFonts w:ascii="Times New Roman" w:eastAsia="Times New Roman" w:hAnsi="Times New Roman" w:cs="Times New Roman"/>
        </w:rPr>
        <w:t xml:space="preserve">Фонд вправе по истечении </w:t>
      </w:r>
      <w:r>
        <w:rPr>
          <w:rFonts w:ascii="Times New Roman" w:eastAsia="Times New Roman" w:hAnsi="Times New Roman" w:cs="Times New Roman"/>
        </w:rPr>
        <w:t xml:space="preserve">   </w:t>
      </w:r>
      <w:r w:rsidRPr="00F121CB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момента наступления срока, указанного в запросе, направить Грантополучателю уведомление об одностороннем </w:t>
      </w:r>
      <w:r>
        <w:rPr>
          <w:rFonts w:ascii="Times New Roman" w:eastAsia="Times New Roman" w:hAnsi="Times New Roman" w:cs="Times New Roman"/>
        </w:rPr>
        <w:t>отказе от</w:t>
      </w:r>
      <w:r w:rsidRPr="00F121CB">
        <w:rPr>
          <w:rFonts w:ascii="Times New Roman" w:eastAsia="Times New Roman" w:hAnsi="Times New Roman" w:cs="Times New Roman"/>
        </w:rPr>
        <w:t xml:space="preserve">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Грантополучателя).</w:t>
      </w:r>
    </w:p>
    <w:p w14:paraId="19B3C40A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20746AC8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7. Предоставление Отчета Грантополучателем</w:t>
      </w:r>
    </w:p>
    <w:p w14:paraId="2D314882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56B77280" w14:textId="77777777" w:rsidR="00F61EC0" w:rsidRPr="00A91310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7.1.</w:t>
      </w:r>
      <w:r w:rsidRPr="00F121CB">
        <w:rPr>
          <w:rFonts w:ascii="Times New Roman" w:eastAsia="Times New Roman" w:hAnsi="Times New Roman" w:cs="Times New Roman"/>
        </w:rPr>
        <w:t xml:space="preserve"> Грантополучатель обязан представить в Фонд с сопроводительным</w:t>
      </w:r>
      <w:r>
        <w:rPr>
          <w:rFonts w:ascii="Times New Roman" w:eastAsia="Times New Roman" w:hAnsi="Times New Roman" w:cs="Times New Roman"/>
        </w:rPr>
        <w:t>и</w:t>
      </w:r>
      <w:r w:rsidRPr="00F121CB">
        <w:rPr>
          <w:rFonts w:ascii="Times New Roman" w:eastAsia="Times New Roman" w:hAnsi="Times New Roman" w:cs="Times New Roman"/>
        </w:rPr>
        <w:t xml:space="preserve"> письм</w:t>
      </w:r>
      <w:r>
        <w:rPr>
          <w:rFonts w:ascii="Times New Roman" w:eastAsia="Times New Roman" w:hAnsi="Times New Roman" w:cs="Times New Roman"/>
        </w:rPr>
        <w:t>ами</w:t>
      </w:r>
      <w:r w:rsidRPr="00F121CB">
        <w:rPr>
          <w:rFonts w:ascii="Times New Roman" w:eastAsia="Times New Roman" w:hAnsi="Times New Roman" w:cs="Times New Roman"/>
        </w:rPr>
        <w:t xml:space="preserve"> подписанны</w:t>
      </w:r>
      <w:r>
        <w:rPr>
          <w:rFonts w:ascii="Times New Roman" w:eastAsia="Times New Roman" w:hAnsi="Times New Roman" w:cs="Times New Roman"/>
        </w:rPr>
        <w:t>е</w:t>
      </w:r>
      <w:r w:rsidRPr="00F121CB">
        <w:rPr>
          <w:rFonts w:ascii="Times New Roman" w:eastAsia="Times New Roman" w:hAnsi="Times New Roman" w:cs="Times New Roman"/>
        </w:rPr>
        <w:t xml:space="preserve"> Отчет</w:t>
      </w:r>
      <w:r>
        <w:rPr>
          <w:rFonts w:ascii="Times New Roman" w:eastAsia="Times New Roman" w:hAnsi="Times New Roman" w:cs="Times New Roman"/>
        </w:rPr>
        <w:t>ы</w:t>
      </w:r>
      <w:r w:rsidRPr="00F121CB">
        <w:rPr>
          <w:rFonts w:ascii="Times New Roman" w:eastAsia="Times New Roman" w:hAnsi="Times New Roman" w:cs="Times New Roman"/>
        </w:rPr>
        <w:t xml:space="preserve"> в бумажном виде и в виде скан-копий на портативном носителе информации </w:t>
      </w:r>
      <w:bookmarkStart w:id="3" w:name="_Hlk57913967"/>
    </w:p>
    <w:p w14:paraId="56B07915" w14:textId="77777777" w:rsidR="00F61EC0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46C64">
        <w:rPr>
          <w:rFonts w:ascii="Times New Roman" w:eastAsia="Times New Roman" w:hAnsi="Times New Roman" w:cs="Times New Roman"/>
          <w:b/>
        </w:rPr>
        <w:t>7.1.1.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46C64">
        <w:rPr>
          <w:rFonts w:ascii="Times New Roman" w:eastAsia="Times New Roman" w:hAnsi="Times New Roman" w:cs="Times New Roman"/>
        </w:rPr>
        <w:t>Отчет</w:t>
      </w:r>
      <w:r>
        <w:rPr>
          <w:rFonts w:ascii="Times New Roman" w:eastAsia="Times New Roman" w:hAnsi="Times New Roman" w:cs="Times New Roman"/>
        </w:rPr>
        <w:t xml:space="preserve"> №1</w:t>
      </w:r>
      <w:r w:rsidRPr="00C46C64">
        <w:rPr>
          <w:rFonts w:ascii="Times New Roman" w:eastAsia="Times New Roman" w:hAnsi="Times New Roman" w:cs="Times New Roman"/>
        </w:rPr>
        <w:t xml:space="preserve"> о изготовленном товаре/полученной услуге в течение 10 (десяти) рабочих дней после наступления наиболее поздней даты оказания услуг из указанных пункте 12</w:t>
      </w:r>
      <w:r w:rsidRPr="00A91310">
        <w:rPr>
          <w:rFonts w:ascii="Times New Roman" w:hAnsi="Times New Roman"/>
        </w:rPr>
        <w:t>.2</w:t>
      </w:r>
      <w:r w:rsidRPr="00C46C64">
        <w:rPr>
          <w:rFonts w:ascii="Times New Roman" w:eastAsia="Times New Roman" w:hAnsi="Times New Roman" w:cs="Times New Roman"/>
        </w:rPr>
        <w:t xml:space="preserve"> настоящего Соглашения</w:t>
      </w:r>
      <w:r>
        <w:rPr>
          <w:rFonts w:ascii="Times New Roman" w:eastAsia="Times New Roman" w:hAnsi="Times New Roman" w:cs="Times New Roman"/>
        </w:rPr>
        <w:t>, но не позднее 6 месяцев с даты одобрения заявки</w:t>
      </w:r>
      <w:r w:rsidRPr="00C46C64">
        <w:rPr>
          <w:rFonts w:ascii="Times New Roman" w:eastAsia="Times New Roman" w:hAnsi="Times New Roman" w:cs="Times New Roman"/>
        </w:rPr>
        <w:t>. Грантополучатель предоставляет Отчет на русском языке по форме</w:t>
      </w:r>
      <w:r>
        <w:rPr>
          <w:rFonts w:ascii="Times New Roman" w:eastAsia="Times New Roman" w:hAnsi="Times New Roman" w:cs="Times New Roman"/>
        </w:rPr>
        <w:t>,</w:t>
      </w:r>
      <w:r w:rsidRPr="00C46C64">
        <w:rPr>
          <w:rFonts w:ascii="Times New Roman" w:eastAsia="Times New Roman" w:hAnsi="Times New Roman" w:cs="Times New Roman"/>
        </w:rPr>
        <w:t xml:space="preserve"> указанной в п</w:t>
      </w:r>
      <w:r>
        <w:rPr>
          <w:rFonts w:ascii="Times New Roman" w:eastAsia="Times New Roman" w:hAnsi="Times New Roman" w:cs="Times New Roman"/>
        </w:rPr>
        <w:t xml:space="preserve">ункте </w:t>
      </w:r>
      <w:r w:rsidRPr="00C46C64">
        <w:rPr>
          <w:rFonts w:ascii="Times New Roman" w:eastAsia="Times New Roman" w:hAnsi="Times New Roman" w:cs="Times New Roman"/>
        </w:rPr>
        <w:t xml:space="preserve">12.3 настоящего Соглашения. </w:t>
      </w:r>
    </w:p>
    <w:p w14:paraId="4B21F9A3" w14:textId="77777777" w:rsidR="00F61EC0" w:rsidRPr="00C043F6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46C64">
        <w:rPr>
          <w:rFonts w:ascii="Times New Roman" w:eastAsia="Times New Roman" w:hAnsi="Times New Roman" w:cs="Times New Roman"/>
          <w:b/>
        </w:rPr>
        <w:t xml:space="preserve">7.1.2. </w:t>
      </w:r>
      <w:r w:rsidRPr="00C46C64">
        <w:rPr>
          <w:rFonts w:ascii="Times New Roman" w:eastAsia="Times New Roman" w:hAnsi="Times New Roman" w:cs="Times New Roman"/>
        </w:rPr>
        <w:t>Отчет</w:t>
      </w:r>
      <w:r>
        <w:rPr>
          <w:rFonts w:ascii="Times New Roman" w:eastAsia="Times New Roman" w:hAnsi="Times New Roman" w:cs="Times New Roman"/>
        </w:rPr>
        <w:t xml:space="preserve"> № 2</w:t>
      </w:r>
      <w:r w:rsidRPr="00C46C64">
        <w:rPr>
          <w:rFonts w:ascii="Times New Roman" w:eastAsia="Times New Roman" w:hAnsi="Times New Roman" w:cs="Times New Roman"/>
        </w:rPr>
        <w:t xml:space="preserve">, описывающий результаты, которых достиг </w:t>
      </w:r>
      <w:r>
        <w:rPr>
          <w:rFonts w:ascii="Times New Roman" w:eastAsia="Times New Roman" w:hAnsi="Times New Roman" w:cs="Times New Roman"/>
        </w:rPr>
        <w:t xml:space="preserve">Грантополучатель </w:t>
      </w:r>
      <w:r w:rsidRPr="00C46C64">
        <w:rPr>
          <w:rFonts w:ascii="Times New Roman" w:eastAsia="Times New Roman" w:hAnsi="Times New Roman" w:cs="Times New Roman"/>
        </w:rPr>
        <w:t>с помощью предоставленного финансирования, в течение 6 месяцев с даты окончания работ (подписания акта), по форме</w:t>
      </w:r>
      <w:r>
        <w:rPr>
          <w:rFonts w:ascii="Times New Roman" w:eastAsia="Times New Roman" w:hAnsi="Times New Roman" w:cs="Times New Roman"/>
        </w:rPr>
        <w:t xml:space="preserve">, </w:t>
      </w:r>
      <w:r w:rsidRPr="00C46C64">
        <w:rPr>
          <w:rFonts w:ascii="Times New Roman" w:eastAsia="Times New Roman" w:hAnsi="Times New Roman" w:cs="Times New Roman"/>
        </w:rPr>
        <w:t>указанной в п</w:t>
      </w:r>
      <w:r>
        <w:rPr>
          <w:rFonts w:ascii="Times New Roman" w:eastAsia="Times New Roman" w:hAnsi="Times New Roman" w:cs="Times New Roman"/>
        </w:rPr>
        <w:t xml:space="preserve">ункте </w:t>
      </w:r>
      <w:r w:rsidRPr="00C46C6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C46C64">
        <w:rPr>
          <w:rFonts w:ascii="Times New Roman" w:eastAsia="Times New Roman" w:hAnsi="Times New Roman" w:cs="Times New Roman"/>
        </w:rPr>
        <w:t>.4 настоящего Соглашения</w:t>
      </w:r>
      <w:r>
        <w:rPr>
          <w:rFonts w:ascii="Times New Roman" w:eastAsia="Times New Roman" w:hAnsi="Times New Roman" w:cs="Times New Roman"/>
        </w:rPr>
        <w:t>.</w:t>
      </w:r>
    </w:p>
    <w:bookmarkEnd w:id="3"/>
    <w:p w14:paraId="7172C857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7.2.</w:t>
      </w:r>
      <w:r w:rsidRPr="00F121CB">
        <w:rPr>
          <w:rFonts w:ascii="Times New Roman" w:eastAsia="Times New Roman" w:hAnsi="Times New Roman" w:cs="Times New Roman"/>
        </w:rPr>
        <w:t xml:space="preserve"> В случае невозможности предоставления Грантополучателем Отчета</w:t>
      </w:r>
      <w:r>
        <w:rPr>
          <w:rFonts w:ascii="Times New Roman" w:eastAsia="Times New Roman" w:hAnsi="Times New Roman" w:cs="Times New Roman"/>
        </w:rPr>
        <w:t xml:space="preserve"> №1, Отчет №2</w:t>
      </w:r>
      <w:r w:rsidRPr="00F121CB">
        <w:rPr>
          <w:rFonts w:ascii="Times New Roman" w:eastAsia="Times New Roman" w:hAnsi="Times New Roman" w:cs="Times New Roman"/>
        </w:rPr>
        <w:t xml:space="preserve"> в срок, установленный пунктом 7.1</w:t>
      </w:r>
      <w:r>
        <w:rPr>
          <w:rFonts w:ascii="Times New Roman" w:eastAsia="Times New Roman" w:hAnsi="Times New Roman" w:cs="Times New Roman"/>
        </w:rPr>
        <w:t>.1, 7.1.2. настоящего</w:t>
      </w:r>
      <w:r w:rsidRPr="00F121CB">
        <w:rPr>
          <w:rFonts w:ascii="Times New Roman" w:eastAsia="Times New Roman" w:hAnsi="Times New Roman" w:cs="Times New Roman"/>
        </w:rPr>
        <w:t xml:space="preserve"> Соглашения, Грантополучатель обязан письменно уведомить об этом Фонд не позднее чем за </w:t>
      </w:r>
      <w:r>
        <w:rPr>
          <w:rFonts w:ascii="Times New Roman" w:eastAsia="Times New Roman" w:hAnsi="Times New Roman" w:cs="Times New Roman"/>
        </w:rPr>
        <w:t>5 (пять)</w:t>
      </w:r>
      <w:r w:rsidRPr="00F121CB">
        <w:rPr>
          <w:rFonts w:ascii="Times New Roman" w:eastAsia="Times New Roman" w:hAnsi="Times New Roman" w:cs="Times New Roman"/>
        </w:rPr>
        <w:t xml:space="preserve"> рабочих дней до момента наступления указанного срока (с указанием причин невозможности предоставления </w:t>
      </w:r>
      <w:r>
        <w:rPr>
          <w:rFonts w:ascii="Times New Roman" w:eastAsia="Times New Roman" w:hAnsi="Times New Roman" w:cs="Times New Roman"/>
        </w:rPr>
        <w:t>Отчета  №1, Отчета №2</w:t>
      </w:r>
      <w:r w:rsidRPr="00F121CB">
        <w:rPr>
          <w:rFonts w:ascii="Times New Roman" w:eastAsia="Times New Roman" w:hAnsi="Times New Roman" w:cs="Times New Roman"/>
        </w:rPr>
        <w:t xml:space="preserve"> и планируемого срока его предоставления). В течение </w:t>
      </w:r>
      <w:r>
        <w:rPr>
          <w:rFonts w:ascii="Times New Roman" w:eastAsia="Times New Roman" w:hAnsi="Times New Roman" w:cs="Times New Roman"/>
        </w:rPr>
        <w:t>5 (пяти)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момента получения указанного уведомления Фонд обязан принять решение о продлении срока или решение об отказе в продлении Грантополучателю срока предоставления Отчета </w:t>
      </w:r>
      <w:r>
        <w:rPr>
          <w:rFonts w:ascii="Times New Roman" w:eastAsia="Times New Roman" w:hAnsi="Times New Roman" w:cs="Times New Roman"/>
        </w:rPr>
        <w:t>№1, Отчета №2</w:t>
      </w:r>
      <w:r w:rsidRPr="00F121CB">
        <w:rPr>
          <w:rFonts w:ascii="Times New Roman" w:eastAsia="Times New Roman" w:hAnsi="Times New Roman" w:cs="Times New Roman"/>
        </w:rPr>
        <w:t>и уведомить об этом Грантополучателя.</w:t>
      </w:r>
    </w:p>
    <w:p w14:paraId="5B7CA18C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7.3.</w:t>
      </w:r>
      <w:r w:rsidRPr="00F121CB">
        <w:rPr>
          <w:rFonts w:ascii="Times New Roman" w:eastAsia="Times New Roman" w:hAnsi="Times New Roman" w:cs="Times New Roman"/>
        </w:rPr>
        <w:t xml:space="preserve"> В случае непредоставления Грантополучателем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в срок, установленный пунктом 7.1</w:t>
      </w:r>
      <w:r>
        <w:rPr>
          <w:rFonts w:ascii="Times New Roman" w:eastAsia="Times New Roman" w:hAnsi="Times New Roman" w:cs="Times New Roman"/>
        </w:rPr>
        <w:t xml:space="preserve">. 1. </w:t>
      </w:r>
      <w:r w:rsidRPr="00F121CB">
        <w:rPr>
          <w:rFonts w:ascii="Times New Roman" w:eastAsia="Times New Roman" w:hAnsi="Times New Roman" w:cs="Times New Roman"/>
        </w:rPr>
        <w:t>Соглашения, и ненаправления им письменного уведомления в порядке, предусмотренном пунктом 7.2 Соглашения, либо в случае принятия Фондом решения об отказе в продлении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>, Фонд вправе по истечении 10</w:t>
      </w:r>
      <w:r>
        <w:rPr>
          <w:rFonts w:ascii="Times New Roman" w:eastAsia="Times New Roman" w:hAnsi="Times New Roman" w:cs="Times New Roman"/>
        </w:rPr>
        <w:t xml:space="preserve"> (десяти)</w:t>
      </w:r>
      <w:r w:rsidRPr="00F121CB">
        <w:rPr>
          <w:rFonts w:ascii="Times New Roman" w:eastAsia="Times New Roman" w:hAnsi="Times New Roman" w:cs="Times New Roman"/>
        </w:rPr>
        <w:t xml:space="preserve"> рабочих дней с момента наступления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или принятия решения об отказе в продлении срока предоставления Отчета</w:t>
      </w:r>
      <w:r>
        <w:rPr>
          <w:rFonts w:ascii="Times New Roman" w:eastAsia="Times New Roman" w:hAnsi="Times New Roman" w:cs="Times New Roman"/>
        </w:rPr>
        <w:t xml:space="preserve"> №1</w:t>
      </w:r>
      <w:r w:rsidRPr="00F121CB">
        <w:rPr>
          <w:rFonts w:ascii="Times New Roman" w:eastAsia="Times New Roman" w:hAnsi="Times New Roman" w:cs="Times New Roman"/>
        </w:rPr>
        <w:t xml:space="preserve"> направить Грантополучателю уведомление об одностороннем </w:t>
      </w:r>
      <w:r>
        <w:rPr>
          <w:rFonts w:ascii="Times New Roman" w:eastAsia="Times New Roman" w:hAnsi="Times New Roman" w:cs="Times New Roman"/>
        </w:rPr>
        <w:t>отказе от</w:t>
      </w:r>
      <w:r w:rsidRPr="00F121CB">
        <w:rPr>
          <w:rFonts w:ascii="Times New Roman" w:eastAsia="Times New Roman" w:hAnsi="Times New Roman" w:cs="Times New Roman"/>
        </w:rPr>
        <w:t xml:space="preserve"> Соглашения и (или) разместить на сайте Фонда информацию о Грантополучателе в разделе «Недобросовестные получатели грантов Фонда».</w:t>
      </w:r>
    </w:p>
    <w:p w14:paraId="574E6015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74C8F8DE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 xml:space="preserve">8. Рассмотрение Отчета </w:t>
      </w:r>
    </w:p>
    <w:p w14:paraId="5D00446C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6E4DD31A" w14:textId="77777777" w:rsidR="00F61EC0" w:rsidRPr="00F121CB" w:rsidRDefault="00F61EC0" w:rsidP="00F61E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8.1.</w:t>
      </w:r>
      <w:r w:rsidRPr="00F121CB">
        <w:rPr>
          <w:rFonts w:ascii="Times New Roman" w:eastAsia="SimSun" w:hAnsi="Times New Roman" w:cs="Times New Roman"/>
          <w:color w:val="000000"/>
        </w:rPr>
        <w:t> Целями рассмотрения Отчета</w:t>
      </w:r>
      <w:r>
        <w:rPr>
          <w:rFonts w:ascii="Times New Roman" w:eastAsia="SimSun" w:hAnsi="Times New Roman" w:cs="Times New Roman"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color w:val="000000"/>
        </w:rPr>
        <w:t xml:space="preserve"> Фондом является оценка Фондом целевого использования средств Микрогранта.</w:t>
      </w:r>
    </w:p>
    <w:p w14:paraId="3AA86D8E" w14:textId="77777777" w:rsidR="00F61EC0" w:rsidRPr="00F121CB" w:rsidRDefault="00F61EC0" w:rsidP="00F61E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</w:rPr>
      </w:pPr>
      <w:r w:rsidRPr="00F121CB">
        <w:rPr>
          <w:rFonts w:ascii="Times New Roman" w:eastAsia="SimSun" w:hAnsi="Times New Roman" w:cs="Times New Roman"/>
          <w:b/>
          <w:bCs/>
          <w:color w:val="000000"/>
        </w:rPr>
        <w:t>8.2.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Фонд обязан осуществить проверку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в течение 1 (одного) рабочего дня с момента его получения и принять решение о принятии Отчета </w:t>
      </w:r>
      <w:r>
        <w:rPr>
          <w:rFonts w:ascii="Times New Roman" w:eastAsia="SimSun" w:hAnsi="Times New Roman" w:cs="Times New Roman"/>
          <w:bCs/>
          <w:color w:val="000000"/>
        </w:rPr>
        <w:t xml:space="preserve">№1 </w:t>
      </w:r>
      <w:r w:rsidRPr="00F121CB">
        <w:rPr>
          <w:rFonts w:ascii="Times New Roman" w:eastAsia="SimSun" w:hAnsi="Times New Roman" w:cs="Times New Roman"/>
          <w:bCs/>
          <w:color w:val="000000"/>
        </w:rPr>
        <w:t>к рассмотрению или решение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рассмотрению, уведомив Грантополучателя об этом. Решение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 принимается Фондом только в случае несоответствия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F121CB">
        <w:rPr>
          <w:rFonts w:ascii="Times New Roman" w:eastAsia="SimSun" w:hAnsi="Times New Roman" w:cs="Times New Roman"/>
          <w:color w:val="000000"/>
        </w:rPr>
        <w:t>требованиям к его форме, установленным в Соглашении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. В решении об отказе в принятии Отчета к рассмотрению Фонд обязан указать исчерпывающий перечень выявленных недостатков и установить Грантополучателю срок </w:t>
      </w:r>
      <w:r>
        <w:rPr>
          <w:rFonts w:ascii="Times New Roman" w:eastAsia="SimSun" w:hAnsi="Times New Roman" w:cs="Times New Roman"/>
          <w:bCs/>
          <w:color w:val="000000"/>
        </w:rPr>
        <w:t xml:space="preserve">        </w:t>
      </w:r>
      <w:r w:rsidRPr="00F121CB">
        <w:rPr>
          <w:rFonts w:ascii="Times New Roman" w:eastAsia="SimSun" w:hAnsi="Times New Roman" w:cs="Times New Roman"/>
          <w:bCs/>
          <w:color w:val="000000"/>
        </w:rPr>
        <w:t>(до 15</w:t>
      </w:r>
      <w:r>
        <w:rPr>
          <w:rFonts w:ascii="Times New Roman" w:eastAsia="SimSun" w:hAnsi="Times New Roman" w:cs="Times New Roman"/>
          <w:bCs/>
          <w:color w:val="000000"/>
        </w:rPr>
        <w:t xml:space="preserve"> (пятнадцати)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календарных дней) для устранения причин, послуживших основанием для отказа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рассмотрению. В случае неустранения Грантополучателем причин, послуживших</w:t>
      </w:r>
      <w:r w:rsidRPr="00F121CB">
        <w:rPr>
          <w:rFonts w:ascii="Times New Roman" w:eastAsia="SimSun" w:hAnsi="Times New Roman" w:cs="Times New Roman"/>
          <w:b/>
          <w:bCs/>
          <w:color w:val="000000"/>
        </w:rPr>
        <w:t xml:space="preserve"> </w:t>
      </w:r>
      <w:r w:rsidRPr="00F121CB">
        <w:rPr>
          <w:rFonts w:ascii="Times New Roman" w:eastAsia="SimSun" w:hAnsi="Times New Roman" w:cs="Times New Roman"/>
          <w:bCs/>
          <w:color w:val="000000"/>
        </w:rPr>
        <w:t>основанием для отказа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рассмотрению, в срок, указанный в решении о таком отказе, Фонд вправе по окончании срока, указанного в решении об отказе в принятии Отчета</w:t>
      </w:r>
      <w:r>
        <w:rPr>
          <w:rFonts w:ascii="Times New Roman" w:eastAsia="SimSun" w:hAnsi="Times New Roman" w:cs="Times New Roman"/>
          <w:bCs/>
          <w:color w:val="000000"/>
        </w:rPr>
        <w:t xml:space="preserve"> №1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к рассмотрению, </w:t>
      </w:r>
      <w:r w:rsidRPr="00F121CB">
        <w:rPr>
          <w:rFonts w:ascii="Times New Roman" w:eastAsia="SimSun" w:hAnsi="Times New Roman" w:cs="Times New Roman"/>
          <w:color w:val="000000"/>
        </w:rPr>
        <w:t>разместить на сайте Фонда информацию о таком Грантополучателе в разделе «Недобросовестные получатели грантов Фонда»</w:t>
      </w:r>
      <w:r w:rsidRPr="00F121CB">
        <w:rPr>
          <w:rFonts w:ascii="Times New Roman" w:eastAsia="SimSun" w:hAnsi="Times New Roman" w:cs="Times New Roman"/>
          <w:bCs/>
          <w:color w:val="000000"/>
        </w:rPr>
        <w:t>.</w:t>
      </w:r>
    </w:p>
    <w:p w14:paraId="6A7FA3A5" w14:textId="77777777" w:rsidR="00F61EC0" w:rsidRPr="00F121CB" w:rsidRDefault="00F61EC0" w:rsidP="00F61E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</w:rPr>
      </w:pPr>
      <w:r w:rsidRPr="00F121CB">
        <w:rPr>
          <w:rFonts w:ascii="Times New Roman" w:eastAsia="SimSun" w:hAnsi="Times New Roman" w:cs="Times New Roman"/>
          <w:b/>
          <w:bCs/>
          <w:color w:val="000000"/>
        </w:rPr>
        <w:lastRenderedPageBreak/>
        <w:t>8.3.</w:t>
      </w:r>
      <w:r w:rsidRPr="00F121CB">
        <w:rPr>
          <w:rFonts w:ascii="Times New Roman" w:eastAsia="SimSun" w:hAnsi="Times New Roman" w:cs="Times New Roman"/>
          <w:bCs/>
          <w:color w:val="000000"/>
        </w:rPr>
        <w:t xml:space="preserve"> Фонд вправе без получения предварительного согласия Грантополучателя привлекать для рассмотрения Отчета по существу консультантов и экспертов</w:t>
      </w:r>
      <w:r w:rsidRPr="00F121CB">
        <w:rPr>
          <w:rFonts w:ascii="Times New Roman" w:hAnsi="Times New Roman" w:cs="Times New Roman"/>
          <w:color w:val="000000"/>
        </w:rPr>
        <w:t>.</w:t>
      </w:r>
    </w:p>
    <w:p w14:paraId="3DB5E096" w14:textId="77777777" w:rsidR="00F61EC0" w:rsidRPr="00F121CB" w:rsidRDefault="00F61EC0" w:rsidP="00F61E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F121CB">
        <w:rPr>
          <w:rFonts w:ascii="Times New Roman" w:eastAsia="SimSun" w:hAnsi="Times New Roman" w:cs="Times New Roman"/>
          <w:b/>
          <w:lang w:eastAsia="zh-CN"/>
        </w:rPr>
        <w:t>8.4.</w:t>
      </w:r>
      <w:r w:rsidRPr="00F121CB">
        <w:rPr>
          <w:rFonts w:ascii="Times New Roman" w:eastAsia="SimSun" w:hAnsi="Times New Roman" w:cs="Times New Roman"/>
          <w:lang w:eastAsia="zh-CN"/>
        </w:rPr>
        <w:t> По итогам рассмотрения Отчета</w:t>
      </w:r>
      <w:r>
        <w:rPr>
          <w:rFonts w:ascii="Times New Roman" w:eastAsia="SimSun" w:hAnsi="Times New Roman" w:cs="Times New Roman"/>
          <w:lang w:eastAsia="zh-CN"/>
        </w:rPr>
        <w:t xml:space="preserve"> №1</w:t>
      </w:r>
      <w:r w:rsidRPr="00F121CB">
        <w:rPr>
          <w:rFonts w:ascii="Times New Roman" w:eastAsia="SimSun" w:hAnsi="Times New Roman" w:cs="Times New Roman"/>
          <w:lang w:eastAsia="zh-CN"/>
        </w:rPr>
        <w:t xml:space="preserve"> по существу Фонд в порядке и по основаниям, предусмотренным в Положении о Микрогрантах, принимает решение </w:t>
      </w:r>
      <w:r w:rsidRPr="00F121CB">
        <w:rPr>
          <w:rFonts w:ascii="Times New Roman" w:eastAsia="SimSun" w:hAnsi="Times New Roman" w:cs="Times New Roman"/>
          <w:bCs/>
          <w:lang w:eastAsia="zh-CN"/>
        </w:rPr>
        <w:t>о принятии Отчета</w:t>
      </w:r>
      <w:r>
        <w:rPr>
          <w:rFonts w:ascii="Times New Roman" w:eastAsia="SimSun" w:hAnsi="Times New Roman" w:cs="Times New Roman"/>
          <w:bCs/>
          <w:lang w:eastAsia="zh-CN"/>
        </w:rPr>
        <w:t xml:space="preserve"> №1</w:t>
      </w:r>
      <w:r w:rsidRPr="00F121CB">
        <w:rPr>
          <w:rFonts w:ascii="Times New Roman" w:eastAsia="SimSun" w:hAnsi="Times New Roman" w:cs="Times New Roman"/>
          <w:bCs/>
          <w:lang w:eastAsia="zh-CN"/>
        </w:rPr>
        <w:t xml:space="preserve"> к сведению (при этом при наличии оснований, указанных в пункте 4.2 Соглашения, Фонд вправе </w:t>
      </w:r>
      <w:r w:rsidRPr="00F121CB">
        <w:rPr>
          <w:rFonts w:ascii="Times New Roman" w:eastAsia="SimSun" w:hAnsi="Times New Roman" w:cs="Times New Roman"/>
          <w:lang w:eastAsia="zh-CN"/>
        </w:rPr>
        <w:t>разместить на сайте Фонда информацию о Грантополучателе в разделе «Недобросовестные получатели грантов Фонда»).</w:t>
      </w:r>
    </w:p>
    <w:p w14:paraId="0575A6B3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121CB">
        <w:rPr>
          <w:rFonts w:ascii="Times New Roman" w:eastAsia="Times New Roman" w:hAnsi="Times New Roman" w:cs="Times New Roman"/>
        </w:rPr>
        <w:tab/>
      </w:r>
    </w:p>
    <w:p w14:paraId="0D88CA17" w14:textId="77777777" w:rsidR="00F61EC0" w:rsidRPr="00F121CB" w:rsidRDefault="00F61EC0" w:rsidP="00F61EC0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9. Изменение</w:t>
      </w:r>
      <w:r w:rsidRPr="00F121CB">
        <w:rPr>
          <w:rFonts w:ascii="Times New Roman" w:eastAsia="SimSun" w:hAnsi="Times New Roman" w:cs="Times New Roman"/>
          <w:b/>
          <w:lang w:eastAsia="zh-CN"/>
        </w:rPr>
        <w:t xml:space="preserve"> и расторжение Соглашения </w:t>
      </w:r>
    </w:p>
    <w:p w14:paraId="53BD9C83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C2A245C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 xml:space="preserve">9.1. </w:t>
      </w:r>
      <w:r w:rsidRPr="00F121CB">
        <w:rPr>
          <w:rFonts w:ascii="Times New Roman" w:eastAsia="Times New Roman" w:hAnsi="Times New Roman" w:cs="Times New Roman"/>
        </w:rPr>
        <w:t xml:space="preserve">В случае одностороннего </w:t>
      </w:r>
      <w:r>
        <w:rPr>
          <w:rFonts w:ascii="Times New Roman" w:eastAsia="Times New Roman" w:hAnsi="Times New Roman" w:cs="Times New Roman"/>
        </w:rPr>
        <w:t>отказа Фонда от</w:t>
      </w:r>
      <w:r w:rsidRPr="00F121CB">
        <w:rPr>
          <w:rFonts w:ascii="Times New Roman" w:eastAsia="Times New Roman" w:hAnsi="Times New Roman" w:cs="Times New Roman"/>
        </w:rPr>
        <w:t xml:space="preserve"> Соглашения в связи с наступлением обстоятельств, указанных в пунктах 6.3. и 7.3. Соглашения, Грантополучатель обязан возвратить на счёт Фонда полученную сумму Микрогранта в полном объёме в течение 10 (десяти) календарных дней с даты получения уведомления о</w:t>
      </w:r>
      <w:r>
        <w:rPr>
          <w:rFonts w:ascii="Times New Roman" w:eastAsia="Times New Roman" w:hAnsi="Times New Roman" w:cs="Times New Roman"/>
        </w:rPr>
        <w:t>б отказе</w:t>
      </w:r>
      <w:r w:rsidRPr="00F121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 w:rsidRPr="00F121CB">
        <w:rPr>
          <w:rFonts w:ascii="Times New Roman" w:eastAsia="Times New Roman" w:hAnsi="Times New Roman" w:cs="Times New Roman"/>
        </w:rPr>
        <w:t xml:space="preserve"> Соглашения.</w:t>
      </w:r>
    </w:p>
    <w:p w14:paraId="67C19DEF" w14:textId="77777777" w:rsidR="00F61EC0" w:rsidRPr="00F121CB" w:rsidRDefault="00F61EC0" w:rsidP="00F61EC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9.2.</w:t>
      </w:r>
      <w:r w:rsidRPr="00F121CB">
        <w:rPr>
          <w:rFonts w:ascii="Times New Roman" w:eastAsia="Times New Roman" w:hAnsi="Times New Roman" w:cs="Times New Roman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14:paraId="09D4C2BA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423F186F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10. Заключительные положения</w:t>
      </w:r>
    </w:p>
    <w:p w14:paraId="09994361" w14:textId="77777777" w:rsidR="00F61EC0" w:rsidRPr="00F121CB" w:rsidRDefault="00F61EC0" w:rsidP="00F61EC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57BA86AD" w14:textId="77777777" w:rsidR="00F61EC0" w:rsidRPr="00F121CB" w:rsidRDefault="00F61EC0" w:rsidP="00F61EC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10.1.</w:t>
      </w:r>
      <w:r w:rsidRPr="00F121CB">
        <w:rPr>
          <w:rFonts w:ascii="Times New Roman" w:eastAsia="SimSun" w:hAnsi="Times New Roman" w:cs="Times New Roman"/>
          <w:color w:val="000000"/>
        </w:rPr>
        <w:t> </w:t>
      </w:r>
      <w:r w:rsidRPr="00F121CB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29CD7BA8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10.2.</w:t>
      </w:r>
      <w:r w:rsidRPr="00F121CB">
        <w:rPr>
          <w:rFonts w:ascii="Times New Roman" w:eastAsia="SimSun" w:hAnsi="Times New Roman" w:cs="Times New Roman"/>
          <w:color w:val="000000"/>
        </w:rPr>
        <w:t xml:space="preserve"> 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</w:t>
      </w:r>
      <w:r w:rsidRPr="00F121CB">
        <w:rPr>
          <w:rFonts w:ascii="Times New Roman" w:eastAsia="SimSun" w:hAnsi="Times New Roman" w:cs="Times New Roman"/>
          <w:iCs/>
          <w:color w:val="000000"/>
          <w:lang w:eastAsia="zh-CN"/>
        </w:rPr>
        <w:t>с</w:t>
      </w:r>
      <w:r w:rsidRPr="00F121CB">
        <w:rPr>
          <w:rFonts w:ascii="Times New Roman" w:eastAsia="SimSun" w:hAnsi="Times New Roman" w:cs="Times New Roman"/>
          <w:iCs/>
          <w:color w:val="000000"/>
        </w:rPr>
        <w:t xml:space="preserve"> </w:t>
      </w:r>
      <w:r w:rsidRPr="00F121CB">
        <w:rPr>
          <w:rFonts w:ascii="Times New Roman" w:eastAsia="SimSun" w:hAnsi="Times New Roman" w:cs="Times New Roman"/>
          <w:iCs/>
          <w:color w:val="000000"/>
          <w:lang w:eastAsia="zh-CN"/>
        </w:rPr>
        <w:t>обычно принятыми</w:t>
      </w:r>
      <w:r w:rsidRPr="00F121CB">
        <w:rPr>
          <w:rFonts w:ascii="Times New Roman" w:eastAsia="SimSun" w:hAnsi="Times New Roman" w:cs="Times New Roman"/>
          <w:i/>
          <w:iCs/>
          <w:color w:val="000000"/>
          <w:lang w:eastAsia="zh-CN"/>
        </w:rPr>
        <w:t xml:space="preserve"> </w:t>
      </w:r>
      <w:r w:rsidRPr="00F121CB">
        <w:rPr>
          <w:rFonts w:ascii="Times New Roman" w:eastAsia="SimSun" w:hAnsi="Times New Roman" w:cs="Times New Roman"/>
          <w:color w:val="000000"/>
        </w:rPr>
        <w:t>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14:paraId="4B0DA995" w14:textId="77777777" w:rsidR="00F61EC0" w:rsidRPr="00F121CB" w:rsidRDefault="00F61EC0" w:rsidP="00F61EC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121CB">
        <w:rPr>
          <w:rFonts w:ascii="Times New Roman" w:eastAsia="Times New Roman" w:hAnsi="Times New Roman" w:cs="Times New Roman"/>
          <w:b/>
          <w:color w:val="000000"/>
        </w:rPr>
        <w:t>10.3.</w:t>
      </w:r>
      <w:r w:rsidRPr="00F121CB">
        <w:rPr>
          <w:rFonts w:ascii="Times New Roman" w:eastAsia="Times New Roman" w:hAnsi="Times New Roman" w:cs="Times New Roman"/>
          <w:color w:val="000000"/>
        </w:rPr>
        <w:t xml:space="preserve"> Деятельность Сторон по выполнению условий Соглашения основывается на положениях Закона и иных нормативных правовых актов</w:t>
      </w:r>
      <w:r w:rsidRPr="00F121CB">
        <w:rPr>
          <w:rFonts w:ascii="Times New Roman" w:eastAsia="SimSun" w:hAnsi="Times New Roman" w:cs="Times New Roman"/>
          <w:color w:val="000000"/>
        </w:rPr>
        <w:t xml:space="preserve"> Российской Федерации</w:t>
      </w:r>
      <w:r w:rsidRPr="00F121CB">
        <w:rPr>
          <w:rFonts w:ascii="Times New Roman" w:eastAsia="Times New Roman" w:hAnsi="Times New Roman" w:cs="Times New Roman"/>
          <w:color w:val="000000"/>
        </w:rPr>
        <w:t>, а также Правил проекта.</w:t>
      </w:r>
      <w:r w:rsidRPr="00F121CB">
        <w:rPr>
          <w:rFonts w:ascii="Times New Roman" w:eastAsia="SimSun" w:hAnsi="Times New Roman" w:cs="Times New Roman"/>
          <w:color w:val="000000"/>
        </w:rPr>
        <w:t xml:space="preserve"> </w:t>
      </w:r>
      <w:r w:rsidRPr="00F121CB">
        <w:rPr>
          <w:rFonts w:ascii="Times New Roman" w:eastAsia="Times New Roman" w:hAnsi="Times New Roman" w:cs="Times New Roman"/>
          <w:color w:val="000000"/>
        </w:rPr>
        <w:t>Споры, возникающие между Сторонами в связи с Соглашением, подлежат разрешению в Арбитражном суде города Москвы.</w:t>
      </w:r>
    </w:p>
    <w:p w14:paraId="662F92E4" w14:textId="77777777" w:rsidR="00F61EC0" w:rsidRPr="00ED0E93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10.4.</w:t>
      </w:r>
      <w:r w:rsidRPr="00F121CB">
        <w:rPr>
          <w:rFonts w:ascii="Times New Roman" w:eastAsia="Times New Roman" w:hAnsi="Times New Roman" w:cs="Times New Roman"/>
        </w:rPr>
        <w:t xml:space="preserve"> </w:t>
      </w:r>
      <w:r w:rsidRPr="00ED0E93">
        <w:rPr>
          <w:rFonts w:ascii="Times New Roman" w:eastAsia="Times New Roman" w:hAnsi="Times New Roman" w:cs="Times New Roman"/>
        </w:rPr>
        <w:t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4A2325E5" w14:textId="77777777" w:rsidR="00F61EC0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D0E93">
        <w:rPr>
          <w:rFonts w:ascii="Times New Roman" w:eastAsia="Times New Roman" w:hAnsi="Times New Roman" w:cs="Times New Roman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41719FB4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5570D">
        <w:rPr>
          <w:rFonts w:ascii="Times New Roman" w:eastAsia="Times New Roman" w:hAnsi="Times New Roman" w:cs="Times New Roman"/>
          <w:b/>
        </w:rPr>
        <w:t>10.5</w:t>
      </w:r>
      <w:r>
        <w:rPr>
          <w:rFonts w:ascii="Times New Roman" w:eastAsia="Times New Roman" w:hAnsi="Times New Roman" w:cs="Times New Roman"/>
        </w:rPr>
        <w:t>.</w:t>
      </w:r>
      <w:r w:rsidRPr="00F121CB">
        <w:rPr>
          <w:rFonts w:ascii="Times New Roman" w:eastAsia="Times New Roman" w:hAnsi="Times New Roman" w:cs="Times New Roman"/>
        </w:rPr>
        <w:t xml:space="preserve">Соглашение вступает в силу со дня его подписания </w:t>
      </w:r>
      <w:r>
        <w:rPr>
          <w:rFonts w:ascii="Times New Roman" w:eastAsia="Times New Roman" w:hAnsi="Times New Roman" w:cs="Times New Roman"/>
        </w:rPr>
        <w:t xml:space="preserve">уполномоченными представителями обеих </w:t>
      </w:r>
      <w:r w:rsidRPr="00F121CB">
        <w:rPr>
          <w:rFonts w:ascii="Times New Roman" w:eastAsia="Times New Roman" w:hAnsi="Times New Roman" w:cs="Times New Roman"/>
        </w:rPr>
        <w:t>Сторон и прекращает свое действие после выполнения Сторонами всех обязательств по нему, но не ранее истечения 3</w:t>
      </w:r>
      <w:r>
        <w:rPr>
          <w:rFonts w:ascii="Times New Roman" w:eastAsia="Times New Roman" w:hAnsi="Times New Roman" w:cs="Times New Roman"/>
        </w:rPr>
        <w:t xml:space="preserve"> (трёх)</w:t>
      </w:r>
      <w:r w:rsidRPr="00F121CB">
        <w:rPr>
          <w:rFonts w:ascii="Times New Roman" w:eastAsia="Times New Roman" w:hAnsi="Times New Roman" w:cs="Times New Roman"/>
        </w:rPr>
        <w:t xml:space="preserve"> лет с даты принятия Фондом решения </w:t>
      </w:r>
      <w:r w:rsidRPr="00F121CB">
        <w:rPr>
          <w:rFonts w:ascii="Times New Roman" w:eastAsia="Times New Roman" w:hAnsi="Times New Roman" w:cs="Times New Roman"/>
          <w:bCs/>
        </w:rPr>
        <w:t xml:space="preserve">о принятии Отчета </w:t>
      </w:r>
      <w:r>
        <w:rPr>
          <w:rFonts w:ascii="Times New Roman" w:eastAsia="Times New Roman" w:hAnsi="Times New Roman" w:cs="Times New Roman"/>
          <w:bCs/>
        </w:rPr>
        <w:t xml:space="preserve">№ 1 </w:t>
      </w:r>
      <w:r w:rsidRPr="00F121CB">
        <w:rPr>
          <w:rFonts w:ascii="Times New Roman" w:eastAsia="Times New Roman" w:hAnsi="Times New Roman" w:cs="Times New Roman"/>
          <w:bCs/>
        </w:rPr>
        <w:t>к сведению</w:t>
      </w:r>
      <w:r w:rsidRPr="00F121CB">
        <w:rPr>
          <w:rFonts w:ascii="Times New Roman" w:eastAsia="Times New Roman" w:hAnsi="Times New Roman" w:cs="Times New Roman"/>
        </w:rPr>
        <w:t>.</w:t>
      </w:r>
    </w:p>
    <w:p w14:paraId="3F088A3E" w14:textId="77777777" w:rsidR="00F61EC0" w:rsidRPr="00F121CB" w:rsidRDefault="00F61EC0" w:rsidP="00F61EC0">
      <w:pPr>
        <w:tabs>
          <w:tab w:val="left" w:pos="259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b/>
          <w:color w:val="000000"/>
        </w:rPr>
        <w:t>10.</w:t>
      </w:r>
      <w:r>
        <w:rPr>
          <w:rFonts w:ascii="Times New Roman" w:eastAsia="SimSun" w:hAnsi="Times New Roman" w:cs="Times New Roman"/>
          <w:b/>
          <w:color w:val="000000"/>
        </w:rPr>
        <w:t>6</w:t>
      </w:r>
      <w:r w:rsidRPr="00F121CB">
        <w:rPr>
          <w:rFonts w:ascii="Times New Roman" w:eastAsia="SimSun" w:hAnsi="Times New Roman" w:cs="Times New Roman"/>
          <w:b/>
          <w:color w:val="000000"/>
        </w:rPr>
        <w:t>.</w:t>
      </w:r>
      <w:r w:rsidRPr="00F121CB">
        <w:rPr>
          <w:rFonts w:ascii="Times New Roman" w:eastAsia="SimSun" w:hAnsi="Times New Roman" w:cs="Times New Roman"/>
          <w:color w:val="000000"/>
        </w:rPr>
        <w:t xml:space="preserve"> 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14:paraId="45AC3BCC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>7</w:t>
      </w:r>
      <w:r w:rsidRPr="00F121CB">
        <w:rPr>
          <w:rFonts w:ascii="Times New Roman" w:eastAsia="Times New Roman" w:hAnsi="Times New Roman" w:cs="Times New Roman"/>
          <w:b/>
        </w:rPr>
        <w:t>.</w:t>
      </w:r>
      <w:r w:rsidRPr="00F121CB">
        <w:rPr>
          <w:rFonts w:ascii="Times New Roman" w:eastAsia="Times New Roman" w:hAnsi="Times New Roman" w:cs="Times New Roman"/>
        </w:rPr>
        <w:t xml:space="preserve"> Соглашение составлено в двух экземплярах, имеющих одинаковую юридическую силу, по одному экземпляру для каждой Стороны.</w:t>
      </w:r>
    </w:p>
    <w:p w14:paraId="7B7EE1B0" w14:textId="77777777" w:rsidR="00F61EC0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121CB"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>8</w:t>
      </w:r>
      <w:r w:rsidRPr="00F121CB">
        <w:rPr>
          <w:rFonts w:ascii="Times New Roman" w:eastAsia="Times New Roman" w:hAnsi="Times New Roman" w:cs="Times New Roman"/>
          <w:b/>
        </w:rPr>
        <w:t>.</w:t>
      </w:r>
      <w:r w:rsidRPr="00F121CB">
        <w:rPr>
          <w:rFonts w:ascii="Times New Roman" w:eastAsia="Times New Roman" w:hAnsi="Times New Roman" w:cs="Times New Roman"/>
        </w:rPr>
        <w:t xml:space="preserve"> Грантополучатель подтверждает, что все условия получения Микрогранта исчерпывающим образом перечислены в Соглашении и Микрогрант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4DA5224F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809E0">
        <w:rPr>
          <w:rFonts w:ascii="Times New Roman" w:eastAsia="Times New Roman" w:hAnsi="Times New Roman" w:cs="Times New Roman"/>
          <w:b/>
        </w:rPr>
        <w:lastRenderedPageBreak/>
        <w:t>10.9</w:t>
      </w:r>
      <w:r>
        <w:rPr>
          <w:rFonts w:ascii="Times New Roman" w:eastAsia="Times New Roman" w:hAnsi="Times New Roman" w:cs="Times New Roman"/>
        </w:rPr>
        <w:t xml:space="preserve">. Во всем, что прямо не предусмотрено настоящим Соглашением, Стороны руководствуются </w:t>
      </w:r>
      <w:r w:rsidRPr="00CF72D7">
        <w:rPr>
          <w:rFonts w:ascii="Times New Roman" w:eastAsia="Times New Roman" w:hAnsi="Times New Roman" w:cs="Times New Roman"/>
        </w:rPr>
        <w:t>законодательством Российской Федерации</w:t>
      </w:r>
      <w:r>
        <w:rPr>
          <w:rFonts w:ascii="Times New Roman" w:eastAsia="Times New Roman" w:hAnsi="Times New Roman" w:cs="Times New Roman"/>
        </w:rPr>
        <w:t>,</w:t>
      </w:r>
      <w:r w:rsidRPr="00CF72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Положением о микрогрантах, Правилами проекта, а также соответствующими Приказами Фонда, изданными  во исполнением Положения о микрогрантах.</w:t>
      </w:r>
    </w:p>
    <w:p w14:paraId="532216D3" w14:textId="77777777" w:rsidR="00F61EC0" w:rsidRDefault="00F61EC0" w:rsidP="00F61EC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DD28C98" w14:textId="77777777" w:rsidR="00F61EC0" w:rsidRDefault="00F61EC0" w:rsidP="00F61EC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1688B4B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11. Адреса и платежные реквизиты Сторон</w:t>
      </w:r>
    </w:p>
    <w:p w14:paraId="52B4A18C" w14:textId="77777777" w:rsidR="00F61EC0" w:rsidRPr="00F121CB" w:rsidRDefault="00F61EC0" w:rsidP="00F61EC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76A667E0" w14:textId="77777777" w:rsidR="00F61EC0" w:rsidRPr="00F121CB" w:rsidRDefault="00F61EC0" w:rsidP="00F61EC0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96147">
        <w:rPr>
          <w:rFonts w:ascii="Times New Roman" w:eastAsia="Times New Roman" w:hAnsi="Times New Roman" w:cs="Times New Roman"/>
          <w:b/>
          <w:i/>
        </w:rPr>
        <w:t>Грантополучатель:</w:t>
      </w:r>
      <w:r w:rsidRPr="00F121CB">
        <w:rPr>
          <w:rFonts w:ascii="Times New Roman" w:eastAsia="Times New Roman" w:hAnsi="Times New Roman" w:cs="Times New Roman"/>
          <w:i/>
        </w:rPr>
        <w:t xml:space="preserve"> </w:t>
      </w:r>
      <w:r w:rsidRPr="00C96147">
        <w:rPr>
          <w:rFonts w:ascii="Times New Roman" w:eastAsia="Times New Roman" w:hAnsi="Times New Roman" w:cs="Times New Roman"/>
        </w:rPr>
        <w:t xml:space="preserve">адрес (место нахождение):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ОГРН: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ИНН: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>
        <w:rPr>
          <w:rFonts w:ascii="Times New Roman" w:eastAsia="Times New Roman" w:hAnsi="Times New Roman" w:cs="Times New Roman"/>
        </w:rPr>
        <w:t xml:space="preserve"> КПП:</w:t>
      </w:r>
      <w:r w:rsidRPr="0085141F">
        <w:rPr>
          <w:rFonts w:ascii="Times New Roman" w:eastAsia="Times New Roman" w:hAnsi="Times New Roman" w:cs="Times New Roman"/>
        </w:rPr>
        <w:t xml:space="preserve">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Основной регистрационный номер участника проекта: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Расчетный счет: </w:t>
      </w:r>
      <w:r w:rsidRPr="00F121CB">
        <w:rPr>
          <w:rFonts w:ascii="Times New Roman" w:eastAsia="Times New Roman" w:hAnsi="Times New Roman" w:cs="Times New Roman"/>
          <w:highlight w:val="yellow"/>
        </w:rPr>
        <w:t>__.</w:t>
      </w:r>
      <w:r w:rsidRPr="00F121CB">
        <w:rPr>
          <w:rFonts w:ascii="Times New Roman" w:eastAsia="Times New Roman" w:hAnsi="Times New Roman" w:cs="Times New Roman"/>
        </w:rPr>
        <w:t xml:space="preserve"> Банк: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БИК: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. Кор. счет: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 xml:space="preserve"> в </w:t>
      </w:r>
      <w:r w:rsidRPr="00F121CB">
        <w:rPr>
          <w:rFonts w:ascii="Times New Roman" w:eastAsia="Times New Roman" w:hAnsi="Times New Roman" w:cs="Times New Roman"/>
          <w:highlight w:val="yellow"/>
        </w:rPr>
        <w:t>__</w:t>
      </w:r>
      <w:r w:rsidRPr="00F121CB">
        <w:rPr>
          <w:rFonts w:ascii="Times New Roman" w:eastAsia="Times New Roman" w:hAnsi="Times New Roman" w:cs="Times New Roman"/>
        </w:rPr>
        <w:t>.</w:t>
      </w:r>
    </w:p>
    <w:p w14:paraId="68EBEB6B" w14:textId="77777777" w:rsidR="00F61EC0" w:rsidRPr="00F121CB" w:rsidRDefault="00F61EC0" w:rsidP="00F61EC0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3DB34934" w14:textId="77777777" w:rsidR="00F61EC0" w:rsidRDefault="00F61EC0" w:rsidP="00F61EC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7D82">
        <w:rPr>
          <w:rFonts w:ascii="Times New Roman" w:hAnsi="Times New Roman"/>
          <w:b/>
          <w:i/>
        </w:rPr>
        <w:t>Фонд:</w:t>
      </w:r>
      <w:r>
        <w:rPr>
          <w:rFonts w:ascii="Times New Roman" w:hAnsi="Times New Roman" w:cs="Times New Roman"/>
        </w:rPr>
        <w:t xml:space="preserve"> адрес (место нахождение): 143026, г. Москва, территория инновационного центра «Сколково», ул. Луговая, д. 4, </w:t>
      </w:r>
      <w:r w:rsidRPr="0057307A">
        <w:rPr>
          <w:rFonts w:ascii="Times New Roman" w:hAnsi="Times New Roman" w:cs="Times New Roman"/>
        </w:rPr>
        <w:t xml:space="preserve">адрес для доставки корреспонденции: </w:t>
      </w:r>
      <w:r>
        <w:rPr>
          <w:rFonts w:ascii="Times New Roman" w:hAnsi="Times New Roman" w:cs="Times New Roman"/>
        </w:rPr>
        <w:t>121205</w:t>
      </w:r>
      <w:r w:rsidRPr="00EB0362">
        <w:rPr>
          <w:rFonts w:ascii="Times New Roman" w:hAnsi="Times New Roman" w:cs="Times New Roman"/>
        </w:rPr>
        <w:t xml:space="preserve">, Российская Федерация, г. </w:t>
      </w:r>
      <w:r>
        <w:rPr>
          <w:rFonts w:ascii="Times New Roman" w:hAnsi="Times New Roman" w:cs="Times New Roman"/>
        </w:rPr>
        <w:t xml:space="preserve">Москва, территория инновационного центра «Сколково», ул. </w:t>
      </w:r>
      <w:r w:rsidRPr="00EB0362">
        <w:rPr>
          <w:rFonts w:ascii="Times New Roman" w:hAnsi="Times New Roman" w:cs="Times New Roman"/>
        </w:rPr>
        <w:t>Нобеля</w:t>
      </w:r>
      <w:r>
        <w:rPr>
          <w:rFonts w:ascii="Times New Roman" w:hAnsi="Times New Roman" w:cs="Times New Roman"/>
        </w:rPr>
        <w:t xml:space="preserve">, д. </w:t>
      </w:r>
      <w:r w:rsidRPr="00EB03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ОГРН 1107799016720,               ИНН 7701058410, КПП 773101001. Расчетный счет 40703810138170002262, Банк: ПАО «СБЕРБАНК», БИК 044525225, кор. счет 30101810400000000225.  </w:t>
      </w:r>
    </w:p>
    <w:p w14:paraId="220C27DC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761DFD7" w14:textId="77777777" w:rsidR="00F61EC0" w:rsidRPr="00F121CB" w:rsidRDefault="00F61EC0" w:rsidP="00F61EC0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21CB">
        <w:rPr>
          <w:rFonts w:ascii="Times New Roman" w:eastAsia="Times New Roman" w:hAnsi="Times New Roman" w:cs="Times New Roman"/>
          <w:b/>
        </w:rPr>
        <w:t>12. Данные о Проекте</w:t>
      </w:r>
    </w:p>
    <w:p w14:paraId="10D5086F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SimSun" w:hAnsi="Times New Roman" w:cs="Times New Roman"/>
          <w:b/>
          <w:color w:val="000000"/>
        </w:rPr>
      </w:pPr>
    </w:p>
    <w:p w14:paraId="57B14F2F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aps/>
        </w:rPr>
      </w:pPr>
      <w:r w:rsidRPr="00F121CB">
        <w:rPr>
          <w:rFonts w:ascii="Times New Roman" w:eastAsia="Times New Roman" w:hAnsi="Times New Roman" w:cs="Times New Roman"/>
          <w:b/>
          <w:caps/>
        </w:rPr>
        <w:t>12.1.</w:t>
      </w:r>
      <w:r w:rsidRPr="00F121CB">
        <w:rPr>
          <w:rFonts w:ascii="Times New Roman" w:eastAsia="Times New Roman" w:hAnsi="Times New Roman" w:cs="Times New Roman"/>
          <w:caps/>
        </w:rPr>
        <w:t xml:space="preserve"> Описание Проекта</w:t>
      </w:r>
    </w:p>
    <w:p w14:paraId="48379524" w14:textId="77777777" w:rsidR="00F61EC0" w:rsidRPr="00F121CB" w:rsidRDefault="00F61EC0" w:rsidP="00F61EC0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</w:p>
    <w:p w14:paraId="17616278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12.1. Описание проекта:</w:t>
      </w:r>
    </w:p>
    <w:p w14:paraId="0E0B47A6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12.1.1. Название Проекта: </w:t>
      </w:r>
      <w:r w:rsidRPr="00AF11DA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61C86BAB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12.1.2. Суть Проекта: </w:t>
      </w:r>
      <w:r w:rsidRPr="00AF11DA">
        <w:rPr>
          <w:rFonts w:ascii="Times New Roman" w:hAnsi="Times New Roman" w:cs="Times New Roman"/>
          <w:highlight w:val="yellow"/>
        </w:rPr>
        <w:t>__</w:t>
      </w:r>
      <w:r w:rsidRPr="00F121CB">
        <w:rPr>
          <w:rFonts w:ascii="Times New Roman" w:hAnsi="Times New Roman" w:cs="Times New Roman"/>
        </w:rPr>
        <w:t>.</w:t>
      </w:r>
    </w:p>
    <w:p w14:paraId="60D75A15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p w14:paraId="40A7C519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12.2.</w:t>
      </w:r>
      <w:r w:rsidRPr="00F121CB">
        <w:rPr>
          <w:rFonts w:ascii="Times New Roman" w:eastAsia="SimSun" w:hAnsi="Times New Roman" w:cs="Times New Roman"/>
          <w:color w:val="000000"/>
          <w:lang w:eastAsia="zh-CN"/>
        </w:rPr>
        <w:t xml:space="preserve"> СМЕТА</w:t>
      </w:r>
    </w:p>
    <w:p w14:paraId="7F413861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14:paraId="041CDB73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color w:val="000000"/>
          <w:lang w:eastAsia="zh-CN"/>
        </w:rPr>
        <w:t>Общая сумма Микрогранта</w:t>
      </w:r>
      <w:r w:rsidRPr="00942671">
        <w:rPr>
          <w:rFonts w:ascii="Times New Roman" w:eastAsia="SimSun" w:hAnsi="Times New Roman" w:cs="Times New Roman"/>
          <w:color w:val="000000"/>
          <w:lang w:eastAsia="zh-CN"/>
        </w:rPr>
        <w:t xml:space="preserve">: </w:t>
      </w:r>
      <w:r w:rsidRPr="00950A7C">
        <w:rPr>
          <w:rFonts w:ascii="Times New Roman" w:eastAsia="SimSun" w:hAnsi="Times New Roman" w:cs="Times New Roman"/>
          <w:color w:val="000000"/>
          <w:highlight w:val="yellow"/>
          <w:lang w:eastAsia="zh-CN"/>
        </w:rPr>
        <w:t>___________</w:t>
      </w:r>
      <w:r w:rsidRPr="00950A7C">
        <w:rPr>
          <w:rFonts w:ascii="Times New Roman" w:eastAsia="SimSun" w:hAnsi="Times New Roman" w:cs="Times New Roman"/>
          <w:color w:val="000000"/>
          <w:lang w:eastAsia="zh-CN"/>
        </w:rPr>
        <w:t xml:space="preserve"> рублей (НДС не облагается).</w:t>
      </w:r>
    </w:p>
    <w:p w14:paraId="621B8824" w14:textId="77777777" w:rsidR="00F61EC0" w:rsidRPr="003F71A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0"/>
          <w:lang w:eastAsia="zh-CN"/>
        </w:rPr>
      </w:pPr>
    </w:p>
    <w:tbl>
      <w:tblPr>
        <w:tblStyle w:val="ad"/>
        <w:tblpPr w:leftFromText="180" w:rightFromText="180" w:vertAnchor="text" w:horzAnchor="margin" w:tblpX="182" w:tblpY="139"/>
        <w:tblW w:w="9322" w:type="dxa"/>
        <w:tblLook w:val="04A0" w:firstRow="1" w:lastRow="0" w:firstColumn="1" w:lastColumn="0" w:noHBand="0" w:noVBand="1"/>
      </w:tblPr>
      <w:tblGrid>
        <w:gridCol w:w="1010"/>
        <w:gridCol w:w="3634"/>
        <w:gridCol w:w="2268"/>
        <w:gridCol w:w="2410"/>
      </w:tblGrid>
      <w:tr w:rsidR="00F61EC0" w:rsidRPr="003F71A1" w14:paraId="077012D6" w14:textId="77777777" w:rsidTr="00B2587E">
        <w:tc>
          <w:tcPr>
            <w:tcW w:w="1010" w:type="dxa"/>
            <w:vAlign w:val="center"/>
          </w:tcPr>
          <w:p w14:paraId="5542C437" w14:textId="77777777" w:rsidR="00F61EC0" w:rsidRPr="003F71A1" w:rsidRDefault="00F61EC0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t>№ п</w:t>
            </w: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  <w:lang w:val="en-US"/>
              </w:rPr>
              <w:t>/</w:t>
            </w: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t>п</w:t>
            </w:r>
          </w:p>
        </w:tc>
        <w:tc>
          <w:tcPr>
            <w:tcW w:w="3634" w:type="dxa"/>
            <w:vAlign w:val="center"/>
          </w:tcPr>
          <w:p w14:paraId="7D6E4479" w14:textId="77777777" w:rsidR="00F61EC0" w:rsidRPr="003F71A1" w:rsidRDefault="00F61EC0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/>
                <w:b/>
                <w:sz w:val="20"/>
                <w:lang w:eastAsia="zh-CN"/>
              </w:rPr>
              <w:t xml:space="preserve">Наименование </w:t>
            </w:r>
            <w:r>
              <w:rPr>
                <w:rFonts w:ascii="Times New Roman" w:eastAsia="SimSun" w:hAnsi="Times New Roman"/>
                <w:b/>
                <w:sz w:val="20"/>
                <w:lang w:eastAsia="zh-CN"/>
              </w:rPr>
              <w:t xml:space="preserve">оборудования и/или расходных материалов </w:t>
            </w:r>
          </w:p>
        </w:tc>
        <w:tc>
          <w:tcPr>
            <w:tcW w:w="2268" w:type="dxa"/>
            <w:vAlign w:val="center"/>
          </w:tcPr>
          <w:p w14:paraId="0A45D5A3" w14:textId="77777777" w:rsidR="00F61EC0" w:rsidRPr="003F71A1" w:rsidRDefault="00F61EC0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  <w:t xml:space="preserve">Срок </w:t>
            </w:r>
          </w:p>
        </w:tc>
        <w:tc>
          <w:tcPr>
            <w:tcW w:w="2410" w:type="dxa"/>
            <w:vAlign w:val="center"/>
          </w:tcPr>
          <w:p w14:paraId="34219579" w14:textId="77777777" w:rsidR="00F61EC0" w:rsidRPr="003F71A1" w:rsidRDefault="00F61EC0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</w:rPr>
            </w:pPr>
            <w:r w:rsidRPr="003F71A1">
              <w:rPr>
                <w:rFonts w:ascii="Times New Roman" w:eastAsia="SimSun" w:hAnsi="Times New Roman"/>
                <w:b/>
                <w:sz w:val="20"/>
                <w:lang w:eastAsia="zh-CN"/>
              </w:rPr>
              <w:t>Стоимость, руб. (в том числе НДС)</w:t>
            </w:r>
          </w:p>
        </w:tc>
      </w:tr>
      <w:tr w:rsidR="00F61EC0" w:rsidRPr="003F71A1" w14:paraId="56D3AB4E" w14:textId="77777777" w:rsidTr="00B2587E">
        <w:tc>
          <w:tcPr>
            <w:tcW w:w="1010" w:type="dxa"/>
            <w:vAlign w:val="center"/>
          </w:tcPr>
          <w:p w14:paraId="718F40FB" w14:textId="77777777" w:rsidR="00F61EC0" w:rsidRPr="003F71A1" w:rsidRDefault="00F61EC0" w:rsidP="00B2587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1</w:t>
            </w:r>
          </w:p>
        </w:tc>
        <w:tc>
          <w:tcPr>
            <w:tcW w:w="3634" w:type="dxa"/>
          </w:tcPr>
          <w:p w14:paraId="1FBCC197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i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i/>
                <w:sz w:val="20"/>
              </w:rPr>
              <w:t xml:space="preserve">Указываются как </w:t>
            </w:r>
            <w:r w:rsidRPr="003F71A1">
              <w:rPr>
                <w:i/>
                <w:sz w:val="20"/>
              </w:rPr>
              <w:t xml:space="preserve"> в </w:t>
            </w:r>
            <w:r>
              <w:rPr>
                <w:i/>
                <w:sz w:val="20"/>
              </w:rPr>
              <w:t>Договоре</w:t>
            </w:r>
            <w:r w:rsidRPr="006B12B0">
              <w:rPr>
                <w:i/>
                <w:sz w:val="20"/>
              </w:rPr>
              <w:t>/</w:t>
            </w:r>
            <w:r w:rsidRPr="003F71A1">
              <w:rPr>
                <w:i/>
                <w:sz w:val="20"/>
              </w:rPr>
              <w:t>С</w:t>
            </w:r>
            <w:r w:rsidRPr="003F71A1">
              <w:rPr>
                <w:rFonts w:ascii="Times New Roman" w:eastAsia="Arial" w:hAnsi="Times New Roman" w:cs="Times New Roman"/>
                <w:i/>
                <w:sz w:val="20"/>
              </w:rPr>
              <w:t xml:space="preserve">чете, выставленном участнику </w:t>
            </w:r>
            <w:r>
              <w:rPr>
                <w:rFonts w:ascii="Times New Roman" w:eastAsia="Arial" w:hAnsi="Times New Roman" w:cs="Times New Roman"/>
                <w:i/>
                <w:sz w:val="20"/>
              </w:rPr>
              <w:t>арендодателем</w:t>
            </w:r>
          </w:p>
        </w:tc>
        <w:tc>
          <w:tcPr>
            <w:tcW w:w="2268" w:type="dxa"/>
          </w:tcPr>
          <w:p w14:paraId="275B809E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C62012A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61EC0" w:rsidRPr="003F71A1" w14:paraId="6B08580F" w14:textId="77777777" w:rsidTr="00B2587E">
        <w:tc>
          <w:tcPr>
            <w:tcW w:w="1010" w:type="dxa"/>
            <w:vAlign w:val="center"/>
          </w:tcPr>
          <w:p w14:paraId="115FC3B4" w14:textId="77777777" w:rsidR="00F61EC0" w:rsidRPr="003F71A1" w:rsidRDefault="00F61EC0" w:rsidP="00B2587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3634" w:type="dxa"/>
          </w:tcPr>
          <w:p w14:paraId="21E3873E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30C80780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4D49943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61EC0" w:rsidRPr="003F71A1" w14:paraId="37E667F2" w14:textId="77777777" w:rsidTr="00B2587E">
        <w:tc>
          <w:tcPr>
            <w:tcW w:w="1010" w:type="dxa"/>
            <w:vAlign w:val="center"/>
          </w:tcPr>
          <w:p w14:paraId="3A27248C" w14:textId="77777777" w:rsidR="00F61EC0" w:rsidRPr="003F71A1" w:rsidRDefault="00F61EC0" w:rsidP="00B2587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sz w:val="20"/>
              </w:rPr>
              <w:t>3</w:t>
            </w:r>
          </w:p>
        </w:tc>
        <w:tc>
          <w:tcPr>
            <w:tcW w:w="3634" w:type="dxa"/>
          </w:tcPr>
          <w:p w14:paraId="0AB1D452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632B0FE0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60CE629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61EC0" w:rsidRPr="003F71A1" w14:paraId="073707B8" w14:textId="77777777" w:rsidTr="00B2587E">
        <w:tc>
          <w:tcPr>
            <w:tcW w:w="6912" w:type="dxa"/>
            <w:gridSpan w:val="3"/>
          </w:tcPr>
          <w:p w14:paraId="1D2E7978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F71A1">
              <w:rPr>
                <w:rFonts w:ascii="Times New Roman" w:eastAsia="Arial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</w:tcPr>
          <w:p w14:paraId="1AF6C02C" w14:textId="77777777" w:rsidR="00F61EC0" w:rsidRPr="003F71A1" w:rsidRDefault="00F61EC0" w:rsidP="00B2587E">
            <w:pPr>
              <w:suppressAutoHyphens/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</w:tr>
    </w:tbl>
    <w:p w14:paraId="652FC601" w14:textId="77777777" w:rsidR="00F61EC0" w:rsidRPr="003F71A1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  <w:sz w:val="20"/>
          <w:lang w:eastAsia="zh-CN"/>
        </w:rPr>
      </w:pPr>
    </w:p>
    <w:p w14:paraId="74CBFBFC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F121CB">
        <w:rPr>
          <w:rFonts w:ascii="Times New Roman" w:eastAsia="SimSun" w:hAnsi="Times New Roman" w:cs="Times New Roman"/>
          <w:b/>
          <w:color w:val="000000"/>
          <w:lang w:eastAsia="zh-CN"/>
        </w:rPr>
        <w:t>12.3.</w:t>
      </w:r>
      <w:r w:rsidRPr="00F121CB">
        <w:rPr>
          <w:rFonts w:ascii="Times New Roman" w:eastAsia="SimSun" w:hAnsi="Times New Roman" w:cs="Times New Roman"/>
          <w:color w:val="000000"/>
          <w:lang w:eastAsia="zh-CN"/>
        </w:rPr>
        <w:t xml:space="preserve"> ФОРМА ОТЧЕТА </w:t>
      </w:r>
    </w:p>
    <w:p w14:paraId="508EFAC4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183713BD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Начало формы Отчета</w:t>
      </w:r>
    </w:p>
    <w:p w14:paraId="13FCE7AB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НА БЛАНКЕ ОРГАНИЗАЦИИ</w:t>
      </w:r>
    </w:p>
    <w:p w14:paraId="685052D3" w14:textId="77777777" w:rsidR="00F61EC0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6C866255" w14:textId="77777777" w:rsidR="00F61EC0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7A77567B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4F3D9369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ОТЧЕТ</w:t>
      </w:r>
    </w:p>
    <w:p w14:paraId="084CFE30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lastRenderedPageBreak/>
        <w:t>_________________</w:t>
      </w:r>
    </w:p>
    <w:p w14:paraId="0CC01F27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(наименование Грантополучателя)</w:t>
      </w:r>
    </w:p>
    <w:p w14:paraId="4177D8FC" w14:textId="77777777" w:rsidR="00F61EC0" w:rsidRPr="00534F54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FF0000"/>
        </w:rPr>
      </w:pPr>
      <w:r w:rsidRPr="00F121CB">
        <w:rPr>
          <w:rFonts w:ascii="Times New Roman" w:eastAsia="SimSun" w:hAnsi="Times New Roman" w:cs="Times New Roman"/>
          <w:color w:val="000000"/>
        </w:rPr>
        <w:t xml:space="preserve">об использовании </w:t>
      </w:r>
      <w:r>
        <w:rPr>
          <w:rFonts w:ascii="Times New Roman" w:eastAsia="SimSun" w:hAnsi="Times New Roman" w:cs="Times New Roman"/>
          <w:color w:val="000000"/>
        </w:rPr>
        <w:t>м</w:t>
      </w:r>
      <w:r w:rsidRPr="00F121CB">
        <w:rPr>
          <w:rFonts w:ascii="Times New Roman" w:eastAsia="SimSun" w:hAnsi="Times New Roman" w:cs="Times New Roman"/>
          <w:color w:val="000000"/>
        </w:rPr>
        <w:t xml:space="preserve">икрогранта </w:t>
      </w:r>
      <w:r w:rsidRPr="000C669D">
        <w:rPr>
          <w:rFonts w:ascii="Times New Roman" w:eastAsia="SimSun" w:hAnsi="Times New Roman" w:cs="Times New Roman"/>
          <w:color w:val="000000"/>
        </w:rPr>
        <w:t>на аренду лабораторного оборудования</w:t>
      </w:r>
    </w:p>
    <w:p w14:paraId="2DCC0FC5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по Соглашению о предоставлении микрогранта от ___________ №_____________</w:t>
      </w:r>
    </w:p>
    <w:p w14:paraId="0885B257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______________</w:t>
      </w:r>
    </w:p>
    <w:p w14:paraId="0C1768CF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F121CB">
        <w:rPr>
          <w:rFonts w:ascii="Times New Roman" w:eastAsia="SimSun" w:hAnsi="Times New Roman" w:cs="Times New Roman"/>
          <w:color w:val="000000"/>
        </w:rPr>
        <w:t>(город, дата)</w:t>
      </w:r>
    </w:p>
    <w:p w14:paraId="791C7F53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554D80D9" w14:textId="77777777" w:rsidR="00F61EC0" w:rsidRPr="00F121CB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eastAsia="SimSun" w:hAnsi="Times New Roman"/>
          <w:sz w:val="22"/>
          <w:lang w:eastAsia="zh-CN"/>
        </w:rPr>
      </w:pPr>
      <w:r w:rsidRPr="00F121CB">
        <w:rPr>
          <w:rFonts w:ascii="Times New Roman" w:eastAsia="SimSun" w:hAnsi="Times New Roman"/>
          <w:sz w:val="22"/>
          <w:lang w:eastAsia="zh-CN"/>
        </w:rPr>
        <w:t>Информация о Проекте:</w:t>
      </w:r>
    </w:p>
    <w:p w14:paraId="1954DBAD" w14:textId="77777777" w:rsidR="00F61EC0" w:rsidRPr="00F121CB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Краткое описание Проекта (не более 5 предложений):</w:t>
      </w:r>
    </w:p>
    <w:p w14:paraId="677C4354" w14:textId="77777777" w:rsidR="00F61EC0" w:rsidRPr="00F121CB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Текущий статус Проекта (не более 5 предложений):</w:t>
      </w:r>
    </w:p>
    <w:p w14:paraId="252FD24C" w14:textId="77777777" w:rsidR="00F61EC0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805351">
        <w:rPr>
          <w:rFonts w:ascii="Times New Roman" w:eastAsia="SimSun" w:hAnsi="Times New Roman"/>
          <w:sz w:val="22"/>
          <w:szCs w:val="24"/>
          <w:lang w:eastAsia="zh-CN"/>
        </w:rPr>
        <w:t xml:space="preserve">Информация </w:t>
      </w:r>
      <w:r>
        <w:rPr>
          <w:rFonts w:ascii="Times New Roman" w:eastAsia="SimSun" w:hAnsi="Times New Roman"/>
          <w:sz w:val="22"/>
          <w:szCs w:val="24"/>
          <w:lang w:eastAsia="zh-CN"/>
        </w:rPr>
        <w:t xml:space="preserve">выполненных работах </w:t>
      </w:r>
      <w:r w:rsidRPr="00805351">
        <w:rPr>
          <w:rFonts w:ascii="Times New Roman" w:eastAsia="SimSun" w:hAnsi="Times New Roman"/>
          <w:sz w:val="22"/>
          <w:szCs w:val="24"/>
          <w:lang w:eastAsia="zh-CN"/>
        </w:rPr>
        <w:t xml:space="preserve">на арендуемом </w:t>
      </w:r>
      <w:r>
        <w:rPr>
          <w:rFonts w:ascii="Times New Roman" w:eastAsia="SimSun" w:hAnsi="Times New Roman"/>
          <w:sz w:val="22"/>
          <w:szCs w:val="24"/>
          <w:lang w:eastAsia="zh-CN"/>
        </w:rPr>
        <w:t xml:space="preserve">лабораторном </w:t>
      </w:r>
      <w:r w:rsidRPr="00805351">
        <w:rPr>
          <w:rFonts w:ascii="Times New Roman" w:eastAsia="SimSun" w:hAnsi="Times New Roman"/>
          <w:sz w:val="22"/>
          <w:szCs w:val="24"/>
          <w:lang w:eastAsia="zh-CN"/>
        </w:rPr>
        <w:t>оборудовании.</w:t>
      </w:r>
    </w:p>
    <w:p w14:paraId="36A36CDA" w14:textId="77777777" w:rsidR="00F61EC0" w:rsidRPr="00ED7C46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>Наименование испытуемого объекта/объектов (объекта для проведения испытаний, исследований, тестирования):</w:t>
      </w:r>
    </w:p>
    <w:p w14:paraId="3693A65C" w14:textId="77777777" w:rsidR="00F61EC0" w:rsidRPr="00ED7C46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 xml:space="preserve">Наименование испытаний: </w:t>
      </w:r>
    </w:p>
    <w:p w14:paraId="5961F5FB" w14:textId="77777777" w:rsidR="00F61EC0" w:rsidRPr="00ED7C46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>Цель проведения испытаний:</w:t>
      </w:r>
    </w:p>
    <w:p w14:paraId="1E2680DE" w14:textId="77777777" w:rsidR="00F61EC0" w:rsidRPr="00D95829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 xml:space="preserve">Характеристики, которые </w:t>
      </w:r>
      <w:r>
        <w:rPr>
          <w:rFonts w:ascii="Times New Roman" w:eastAsia="SimSun" w:hAnsi="Times New Roman"/>
          <w:sz w:val="22"/>
          <w:szCs w:val="24"/>
          <w:lang w:eastAsia="zh-CN"/>
        </w:rPr>
        <w:t>были получены по результатам испытаний (исследований, измерений, тестирования)</w:t>
      </w:r>
      <w:r w:rsidRPr="00ED7C46">
        <w:rPr>
          <w:rFonts w:ascii="Times New Roman" w:eastAsia="SimSun" w:hAnsi="Times New Roman"/>
          <w:sz w:val="22"/>
          <w:szCs w:val="24"/>
          <w:lang w:eastAsia="zh-CN"/>
        </w:rPr>
        <w:t xml:space="preserve"> с использованием лабораторного оборудования:</w:t>
      </w:r>
    </w:p>
    <w:tbl>
      <w:tblPr>
        <w:tblStyle w:val="ad"/>
        <w:tblpPr w:leftFromText="180" w:rightFromText="180" w:vertAnchor="text" w:horzAnchor="margin" w:tblpX="540" w:tblpY="79"/>
        <w:tblW w:w="4735" w:type="pct"/>
        <w:tblLayout w:type="fixed"/>
        <w:tblLook w:val="04A0" w:firstRow="1" w:lastRow="0" w:firstColumn="1" w:lastColumn="0" w:noHBand="0" w:noVBand="1"/>
      </w:tblPr>
      <w:tblGrid>
        <w:gridCol w:w="660"/>
        <w:gridCol w:w="3077"/>
        <w:gridCol w:w="903"/>
        <w:gridCol w:w="2773"/>
        <w:gridCol w:w="1973"/>
      </w:tblGrid>
      <w:tr w:rsidR="00F61EC0" w:rsidRPr="005E1594" w14:paraId="3DC8330F" w14:textId="77777777" w:rsidTr="00B2587E">
        <w:trPr>
          <w:trHeight w:val="247"/>
        </w:trPr>
        <w:tc>
          <w:tcPr>
            <w:tcW w:w="352" w:type="pct"/>
            <w:shd w:val="clear" w:color="auto" w:fill="B2B2B2"/>
            <w:vAlign w:val="center"/>
          </w:tcPr>
          <w:p w14:paraId="462A8097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B1406">
              <w:rPr>
                <w:rFonts w:ascii="Times New Roman" w:eastAsia="Arial" w:hAnsi="Times New Roman" w:cs="Times New Roman"/>
                <w:sz w:val="20"/>
              </w:rPr>
              <w:t>№ п/п</w:t>
            </w:r>
          </w:p>
        </w:tc>
        <w:tc>
          <w:tcPr>
            <w:tcW w:w="1639" w:type="pct"/>
            <w:shd w:val="clear" w:color="auto" w:fill="B2B2B2"/>
            <w:vAlign w:val="center"/>
          </w:tcPr>
          <w:p w14:paraId="679406AE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B1406">
              <w:rPr>
                <w:rFonts w:ascii="Times New Roman" w:eastAsia="Arial" w:hAnsi="Times New Roman" w:cs="Times New Roman"/>
                <w:sz w:val="20"/>
              </w:rPr>
              <w:t>Наименование характеристики (</w:t>
            </w:r>
            <w:r w:rsidRPr="000B1406">
              <w:rPr>
                <w:rFonts w:ascii="Times New Roman" w:eastAsia="SimSun" w:hAnsi="Times New Roman" w:cs="Times New Roman"/>
                <w:sz w:val="20"/>
                <w:lang w:eastAsia="zh-CN"/>
              </w:rPr>
              <w:t>или их диапазоны</w:t>
            </w:r>
            <w:r w:rsidRPr="000B1406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shd w:val="clear" w:color="auto" w:fill="B2B2B2"/>
            <w:vAlign w:val="center"/>
          </w:tcPr>
          <w:p w14:paraId="34D13BA5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B1406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477" w:type="pct"/>
            <w:shd w:val="clear" w:color="auto" w:fill="B2B2B2"/>
            <w:vAlign w:val="center"/>
          </w:tcPr>
          <w:p w14:paraId="59E9FB23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П</w:t>
            </w:r>
            <w:r w:rsidRPr="000B1406">
              <w:rPr>
                <w:rFonts w:ascii="Times New Roman" w:eastAsia="Arial" w:hAnsi="Times New Roman" w:cs="Times New Roman"/>
                <w:sz w:val="20"/>
              </w:rPr>
              <w:t>олученно</w:t>
            </w:r>
            <w:r>
              <w:rPr>
                <w:rFonts w:ascii="Times New Roman" w:eastAsia="Arial" w:hAnsi="Times New Roman" w:cs="Times New Roman"/>
                <w:sz w:val="20"/>
              </w:rPr>
              <w:t>е</w:t>
            </w:r>
            <w:r w:rsidRPr="000B140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</w:rPr>
              <w:t>значение</w:t>
            </w:r>
          </w:p>
        </w:tc>
        <w:tc>
          <w:tcPr>
            <w:tcW w:w="1051" w:type="pct"/>
            <w:shd w:val="clear" w:color="auto" w:fill="B2B2B2"/>
            <w:vAlign w:val="center"/>
          </w:tcPr>
          <w:p w14:paraId="00545186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B1406">
              <w:rPr>
                <w:rFonts w:ascii="Times New Roman" w:eastAsia="Arial" w:hAnsi="Times New Roman" w:cs="Times New Roman"/>
                <w:sz w:val="20"/>
              </w:rPr>
              <w:t>Примечание</w:t>
            </w:r>
          </w:p>
        </w:tc>
      </w:tr>
      <w:tr w:rsidR="00F61EC0" w:rsidRPr="005E1594" w14:paraId="5FB53BAC" w14:textId="77777777" w:rsidTr="00B2587E">
        <w:tc>
          <w:tcPr>
            <w:tcW w:w="352" w:type="pct"/>
            <w:vAlign w:val="center"/>
          </w:tcPr>
          <w:p w14:paraId="445B94D3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0C208A">
              <w:rPr>
                <w:rFonts w:ascii="Times New Roman" w:eastAsia="SimSun" w:hAnsi="Times New Roman" w:cs="Times New Roman"/>
                <w:sz w:val="20"/>
                <w:lang w:eastAsia="zh-CN"/>
              </w:rPr>
              <w:t>1</w:t>
            </w:r>
          </w:p>
        </w:tc>
        <w:tc>
          <w:tcPr>
            <w:tcW w:w="1639" w:type="pct"/>
            <w:vAlign w:val="center"/>
          </w:tcPr>
          <w:p w14:paraId="08694ABB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  <w:r w:rsidRPr="000C208A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>&lt;Характеристика 1.&gt;</w:t>
            </w:r>
          </w:p>
        </w:tc>
        <w:tc>
          <w:tcPr>
            <w:tcW w:w="481" w:type="pct"/>
          </w:tcPr>
          <w:p w14:paraId="4A64A6E0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477" w:type="pct"/>
          </w:tcPr>
          <w:p w14:paraId="1262A908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051" w:type="pct"/>
          </w:tcPr>
          <w:p w14:paraId="6DFB6096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</w:tr>
      <w:tr w:rsidR="00F61EC0" w:rsidRPr="005E1594" w14:paraId="118B0698" w14:textId="77777777" w:rsidTr="00B2587E">
        <w:tc>
          <w:tcPr>
            <w:tcW w:w="352" w:type="pct"/>
            <w:vAlign w:val="center"/>
          </w:tcPr>
          <w:p w14:paraId="46BF25F4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639" w:type="pct"/>
            <w:vAlign w:val="center"/>
          </w:tcPr>
          <w:p w14:paraId="2E1FCDC5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481" w:type="pct"/>
          </w:tcPr>
          <w:p w14:paraId="1525C706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477" w:type="pct"/>
          </w:tcPr>
          <w:p w14:paraId="6550FD74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051" w:type="pct"/>
          </w:tcPr>
          <w:p w14:paraId="6F1847E5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</w:tr>
      <w:tr w:rsidR="00F61EC0" w:rsidRPr="005E1594" w14:paraId="3D5D712A" w14:textId="77777777" w:rsidTr="00B2587E">
        <w:tc>
          <w:tcPr>
            <w:tcW w:w="352" w:type="pct"/>
            <w:vAlign w:val="center"/>
          </w:tcPr>
          <w:p w14:paraId="1D88A600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0C208A">
              <w:rPr>
                <w:rFonts w:ascii="Times New Roman" w:eastAsia="SimSun" w:hAnsi="Times New Roman" w:cs="Times New Roman"/>
                <w:sz w:val="20"/>
                <w:lang w:val="en-US" w:eastAsia="zh-CN"/>
              </w:rPr>
              <w:t>N</w:t>
            </w:r>
          </w:p>
        </w:tc>
        <w:tc>
          <w:tcPr>
            <w:tcW w:w="1639" w:type="pct"/>
            <w:vAlign w:val="center"/>
          </w:tcPr>
          <w:p w14:paraId="1E550AFE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val="en-US" w:eastAsia="zh-CN"/>
              </w:rPr>
            </w:pPr>
            <w:r w:rsidRPr="000C208A">
              <w:rPr>
                <w:rFonts w:ascii="Times New Roman" w:eastAsia="SimSun" w:hAnsi="Times New Roman" w:cs="Times New Roman"/>
                <w:i/>
                <w:sz w:val="20"/>
                <w:lang w:val="en-US" w:eastAsia="zh-CN"/>
              </w:rPr>
              <w:t>&lt;</w:t>
            </w:r>
            <w:r w:rsidRPr="000C208A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>Характеристика N.</w:t>
            </w:r>
            <w:r w:rsidRPr="000C208A">
              <w:rPr>
                <w:rFonts w:ascii="Times New Roman" w:eastAsia="SimSun" w:hAnsi="Times New Roman" w:cs="Times New Roman"/>
                <w:i/>
                <w:sz w:val="20"/>
                <w:lang w:val="en-US" w:eastAsia="zh-CN"/>
              </w:rPr>
              <w:t>&gt;</w:t>
            </w:r>
          </w:p>
        </w:tc>
        <w:tc>
          <w:tcPr>
            <w:tcW w:w="481" w:type="pct"/>
          </w:tcPr>
          <w:p w14:paraId="3F938691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477" w:type="pct"/>
          </w:tcPr>
          <w:p w14:paraId="199E4FC8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051" w:type="pct"/>
          </w:tcPr>
          <w:p w14:paraId="69675CBB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</w:tr>
    </w:tbl>
    <w:p w14:paraId="44CB1C11" w14:textId="77777777" w:rsidR="00F61EC0" w:rsidRDefault="00F61EC0" w:rsidP="00F61E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Cs w:val="24"/>
          <w:lang w:eastAsia="zh-CN"/>
        </w:rPr>
      </w:pPr>
    </w:p>
    <w:p w14:paraId="3F00A0C7" w14:textId="77777777" w:rsidR="00F61EC0" w:rsidRDefault="00F61EC0" w:rsidP="00F61EC0">
      <w:pPr>
        <w:pStyle w:val="ae"/>
        <w:numPr>
          <w:ilvl w:val="1"/>
          <w:numId w:val="21"/>
        </w:numPr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>Выводы по результатам испытаний (исследований, измерений, тестирования) с использованием лабораторного оборудования:</w:t>
      </w:r>
    </w:p>
    <w:p w14:paraId="1624BBA7" w14:textId="77777777" w:rsidR="00F61EC0" w:rsidRPr="00ED7C46" w:rsidRDefault="00F61EC0" w:rsidP="00F61EC0">
      <w:pPr>
        <w:pStyle w:val="ae"/>
        <w:ind w:left="792"/>
        <w:rPr>
          <w:rFonts w:ascii="Times New Roman" w:eastAsia="SimSun" w:hAnsi="Times New Roman"/>
          <w:sz w:val="22"/>
          <w:szCs w:val="24"/>
          <w:lang w:eastAsia="zh-CN"/>
        </w:rPr>
      </w:pPr>
    </w:p>
    <w:p w14:paraId="1A3FA27A" w14:textId="77777777" w:rsidR="00F61EC0" w:rsidRDefault="00F61EC0" w:rsidP="00F61EC0">
      <w:pPr>
        <w:pStyle w:val="ae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>
        <w:rPr>
          <w:rFonts w:ascii="Times New Roman" w:eastAsia="SimSun" w:hAnsi="Times New Roman"/>
          <w:sz w:val="22"/>
          <w:szCs w:val="24"/>
          <w:lang w:eastAsia="zh-CN"/>
        </w:rPr>
        <w:t>….</w:t>
      </w:r>
    </w:p>
    <w:p w14:paraId="1648EDA0" w14:textId="77777777" w:rsidR="00F61EC0" w:rsidRPr="00ED7C46" w:rsidRDefault="00F61EC0" w:rsidP="00F61EC0">
      <w:pPr>
        <w:pStyle w:val="ae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>
        <w:rPr>
          <w:rFonts w:ascii="Times New Roman" w:eastAsia="SimSun" w:hAnsi="Times New Roman"/>
          <w:sz w:val="22"/>
          <w:szCs w:val="24"/>
          <w:lang w:eastAsia="zh-CN"/>
        </w:rPr>
        <w:t>….</w:t>
      </w:r>
    </w:p>
    <w:p w14:paraId="06D0DBA9" w14:textId="77777777" w:rsidR="00F61EC0" w:rsidRDefault="00F61EC0" w:rsidP="00F61E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Cs w:val="24"/>
          <w:lang w:eastAsia="zh-CN"/>
        </w:rPr>
      </w:pPr>
    </w:p>
    <w:p w14:paraId="15878F48" w14:textId="77777777" w:rsidR="00F61EC0" w:rsidRPr="00ED7C46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>Для направления работ «Создание прототипа»:</w:t>
      </w:r>
    </w:p>
    <w:p w14:paraId="0C906911" w14:textId="77777777" w:rsidR="00F61EC0" w:rsidRPr="00ED7C46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>Наименование прототипа:</w:t>
      </w:r>
    </w:p>
    <w:p w14:paraId="1B1B7597" w14:textId="77777777" w:rsidR="00F61EC0" w:rsidRPr="00ED7C46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>Предназначение прототипа:</w:t>
      </w:r>
    </w:p>
    <w:tbl>
      <w:tblPr>
        <w:tblStyle w:val="ad"/>
        <w:tblW w:w="9639" w:type="dxa"/>
        <w:tblInd w:w="534" w:type="dxa"/>
        <w:tblLook w:val="04A0" w:firstRow="1" w:lastRow="0" w:firstColumn="1" w:lastColumn="0" w:noHBand="0" w:noVBand="1"/>
      </w:tblPr>
      <w:tblGrid>
        <w:gridCol w:w="3827"/>
        <w:gridCol w:w="992"/>
        <w:gridCol w:w="4820"/>
      </w:tblGrid>
      <w:tr w:rsidR="00F61EC0" w:rsidRPr="00EA5736" w14:paraId="318ECD6F" w14:textId="77777777" w:rsidTr="00B2587E">
        <w:tc>
          <w:tcPr>
            <w:tcW w:w="3827" w:type="dxa"/>
            <w:shd w:val="pct25" w:color="auto" w:fill="auto"/>
          </w:tcPr>
          <w:p w14:paraId="077ACF1E" w14:textId="77777777" w:rsidR="00F61EC0" w:rsidRPr="00EA5736" w:rsidRDefault="00F61EC0" w:rsidP="00B2587E">
            <w:pPr>
              <w:pStyle w:val="ae"/>
              <w:suppressAutoHyphens/>
              <w:spacing w:after="0"/>
              <w:ind w:left="0"/>
              <w:jc w:val="center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EA5736">
              <w:rPr>
                <w:rFonts w:ascii="Times New Roman" w:eastAsia="SimSun" w:hAnsi="Times New Roman"/>
                <w:sz w:val="20"/>
                <w:szCs w:val="24"/>
                <w:lang w:eastAsia="zh-CN"/>
              </w:rPr>
              <w:t>Наименование прототипа</w:t>
            </w:r>
          </w:p>
        </w:tc>
        <w:tc>
          <w:tcPr>
            <w:tcW w:w="992" w:type="dxa"/>
            <w:shd w:val="pct25" w:color="auto" w:fill="auto"/>
          </w:tcPr>
          <w:p w14:paraId="0D685A4A" w14:textId="77777777" w:rsidR="00F61EC0" w:rsidRPr="00EA5736" w:rsidRDefault="00F61EC0" w:rsidP="00B2587E">
            <w:pPr>
              <w:pStyle w:val="ae"/>
              <w:suppressAutoHyphens/>
              <w:spacing w:after="0"/>
              <w:ind w:left="0"/>
              <w:jc w:val="center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EA5736">
              <w:rPr>
                <w:rFonts w:ascii="Times New Roman" w:eastAsia="SimSun" w:hAnsi="Times New Roman"/>
                <w:sz w:val="20"/>
                <w:szCs w:val="24"/>
                <w:lang w:eastAsia="zh-CN"/>
              </w:rPr>
              <w:t>Кол</w:t>
            </w:r>
            <w:r>
              <w:rPr>
                <w:rFonts w:ascii="Times New Roman" w:eastAsia="SimSun" w:hAnsi="Times New Roman"/>
                <w:sz w:val="20"/>
                <w:szCs w:val="24"/>
                <w:lang w:eastAsia="zh-CN"/>
              </w:rPr>
              <w:t>-</w:t>
            </w:r>
            <w:r w:rsidRPr="00EA5736">
              <w:rPr>
                <w:rFonts w:ascii="Times New Roman" w:eastAsia="SimSun" w:hAnsi="Times New Roman"/>
                <w:sz w:val="20"/>
                <w:szCs w:val="24"/>
                <w:lang w:eastAsia="zh-CN"/>
              </w:rPr>
              <w:t>во</w:t>
            </w:r>
          </w:p>
        </w:tc>
        <w:tc>
          <w:tcPr>
            <w:tcW w:w="4820" w:type="dxa"/>
            <w:shd w:val="pct25" w:color="auto" w:fill="auto"/>
          </w:tcPr>
          <w:p w14:paraId="775C78AF" w14:textId="77777777" w:rsidR="00F61EC0" w:rsidRPr="00EA5736" w:rsidRDefault="00F61EC0" w:rsidP="00B2587E">
            <w:pPr>
              <w:pStyle w:val="ae"/>
              <w:suppressAutoHyphens/>
              <w:spacing w:after="0"/>
              <w:ind w:left="0"/>
              <w:jc w:val="center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EA5736">
              <w:rPr>
                <w:rFonts w:ascii="Times New Roman" w:eastAsia="SimSun" w:hAnsi="Times New Roman"/>
                <w:sz w:val="20"/>
                <w:szCs w:val="24"/>
                <w:lang w:eastAsia="zh-CN"/>
              </w:rPr>
              <w:t>Цель создания</w:t>
            </w:r>
          </w:p>
        </w:tc>
      </w:tr>
      <w:tr w:rsidR="00F61EC0" w:rsidRPr="00EA5736" w14:paraId="539027F6" w14:textId="77777777" w:rsidTr="00B2587E">
        <w:tc>
          <w:tcPr>
            <w:tcW w:w="3827" w:type="dxa"/>
            <w:vAlign w:val="center"/>
          </w:tcPr>
          <w:p w14:paraId="4E6BD88A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  <w:r w:rsidRPr="00CE2F73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>&lt;Наименование экз.&gt; или &lt;Наименование наработанного вещества&gt;</w:t>
            </w:r>
          </w:p>
        </w:tc>
        <w:tc>
          <w:tcPr>
            <w:tcW w:w="992" w:type="dxa"/>
          </w:tcPr>
          <w:p w14:paraId="1A5F0F56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4820" w:type="dxa"/>
          </w:tcPr>
          <w:p w14:paraId="4BDC0A9E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  <w:r w:rsidRPr="00CE2F73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 xml:space="preserve">Для чего нужен прототип, как будет использован. </w:t>
            </w:r>
          </w:p>
        </w:tc>
      </w:tr>
      <w:tr w:rsidR="00F61EC0" w14:paraId="670F373A" w14:textId="77777777" w:rsidTr="00B2587E">
        <w:tc>
          <w:tcPr>
            <w:tcW w:w="3827" w:type="dxa"/>
          </w:tcPr>
          <w:p w14:paraId="5C59FD07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034CEEA2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4820" w:type="dxa"/>
          </w:tcPr>
          <w:p w14:paraId="396B5E58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</w:tr>
      <w:tr w:rsidR="00F61EC0" w14:paraId="2E0E177A" w14:textId="77777777" w:rsidTr="00B2587E">
        <w:tc>
          <w:tcPr>
            <w:tcW w:w="3827" w:type="dxa"/>
          </w:tcPr>
          <w:p w14:paraId="4DC69412" w14:textId="77777777" w:rsidR="00F61EC0" w:rsidRPr="004165AD" w:rsidRDefault="00F61EC0" w:rsidP="00B2587E">
            <w:pPr>
              <w:pStyle w:val="ae"/>
              <w:suppressAutoHyphens/>
              <w:spacing w:after="0"/>
              <w:ind w:left="0"/>
              <w:jc w:val="right"/>
              <w:rPr>
                <w:rFonts w:ascii="Times New Roman" w:eastAsia="SimSun" w:hAnsi="Times New Roman"/>
                <w:b/>
                <w:szCs w:val="24"/>
                <w:lang w:eastAsia="zh-CN"/>
              </w:rPr>
            </w:pPr>
            <w:r w:rsidRPr="004165AD">
              <w:rPr>
                <w:rFonts w:ascii="Times New Roman" w:eastAsia="SimSun" w:hAnsi="Times New Roman"/>
                <w:b/>
                <w:sz w:val="22"/>
                <w:szCs w:val="24"/>
                <w:lang w:eastAsia="zh-CN"/>
              </w:rPr>
              <w:t>ИТОГО:</w:t>
            </w:r>
          </w:p>
        </w:tc>
        <w:tc>
          <w:tcPr>
            <w:tcW w:w="992" w:type="dxa"/>
          </w:tcPr>
          <w:p w14:paraId="562B54DF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4820" w:type="dxa"/>
          </w:tcPr>
          <w:p w14:paraId="5763E326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</w:tr>
    </w:tbl>
    <w:p w14:paraId="6DA761A8" w14:textId="77777777" w:rsidR="00F61EC0" w:rsidRDefault="00F61EC0" w:rsidP="00F61EC0">
      <w:pPr>
        <w:pStyle w:val="ae"/>
        <w:suppressAutoHyphens/>
        <w:autoSpaceDE w:val="0"/>
        <w:autoSpaceDN w:val="0"/>
        <w:adjustRightInd w:val="0"/>
        <w:spacing w:after="120" w:line="240" w:lineRule="auto"/>
        <w:ind w:left="2127"/>
        <w:contextualSpacing w:val="0"/>
        <w:outlineLvl w:val="0"/>
        <w:rPr>
          <w:rFonts w:ascii="Times New Roman" w:hAnsi="Times New Roman"/>
          <w:color w:val="000000"/>
          <w:szCs w:val="24"/>
        </w:rPr>
      </w:pPr>
    </w:p>
    <w:p w14:paraId="495A6F07" w14:textId="77777777" w:rsidR="00F61EC0" w:rsidRPr="00ED7C46" w:rsidRDefault="00F61EC0" w:rsidP="00F61EC0">
      <w:pPr>
        <w:pStyle w:val="ae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 w:rsidRPr="00ED7C46">
        <w:rPr>
          <w:rFonts w:ascii="Times New Roman" w:eastAsia="SimSun" w:hAnsi="Times New Roman"/>
          <w:sz w:val="22"/>
          <w:szCs w:val="24"/>
          <w:lang w:eastAsia="zh-CN"/>
        </w:rPr>
        <w:t xml:space="preserve">Характеристики </w:t>
      </w:r>
      <w:r>
        <w:rPr>
          <w:rFonts w:ascii="Times New Roman" w:eastAsia="SimSun" w:hAnsi="Times New Roman"/>
          <w:sz w:val="22"/>
          <w:szCs w:val="24"/>
          <w:lang w:eastAsia="zh-CN"/>
        </w:rPr>
        <w:t xml:space="preserve">созданного </w:t>
      </w:r>
      <w:r w:rsidRPr="00ED7C46">
        <w:rPr>
          <w:rFonts w:ascii="Times New Roman" w:eastAsia="SimSun" w:hAnsi="Times New Roman"/>
          <w:sz w:val="22"/>
          <w:szCs w:val="24"/>
          <w:lang w:eastAsia="zh-CN"/>
        </w:rPr>
        <w:t>прототипа:</w:t>
      </w:r>
    </w:p>
    <w:tbl>
      <w:tblPr>
        <w:tblStyle w:val="ad"/>
        <w:tblpPr w:leftFromText="180" w:rightFromText="180" w:vertAnchor="text" w:horzAnchor="margin" w:tblpX="574" w:tblpY="79"/>
        <w:tblW w:w="4718" w:type="pct"/>
        <w:tblLayout w:type="fixed"/>
        <w:tblLook w:val="04A0" w:firstRow="1" w:lastRow="0" w:firstColumn="1" w:lastColumn="0" w:noHBand="0" w:noVBand="1"/>
      </w:tblPr>
      <w:tblGrid>
        <w:gridCol w:w="660"/>
        <w:gridCol w:w="3045"/>
        <w:gridCol w:w="905"/>
        <w:gridCol w:w="2772"/>
        <w:gridCol w:w="1970"/>
      </w:tblGrid>
      <w:tr w:rsidR="00F61EC0" w:rsidRPr="005E1594" w14:paraId="5ABA74E5" w14:textId="77777777" w:rsidTr="00B2587E">
        <w:trPr>
          <w:trHeight w:val="247"/>
        </w:trPr>
        <w:tc>
          <w:tcPr>
            <w:tcW w:w="353" w:type="pct"/>
            <w:shd w:val="clear" w:color="auto" w:fill="B2B2B2"/>
            <w:vAlign w:val="center"/>
          </w:tcPr>
          <w:p w14:paraId="2D624945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B1406">
              <w:rPr>
                <w:rFonts w:ascii="Times New Roman" w:eastAsia="Arial" w:hAnsi="Times New Roman" w:cs="Times New Roman"/>
                <w:sz w:val="20"/>
              </w:rPr>
              <w:t>№ п/п</w:t>
            </w:r>
          </w:p>
        </w:tc>
        <w:tc>
          <w:tcPr>
            <w:tcW w:w="1628" w:type="pct"/>
            <w:shd w:val="clear" w:color="auto" w:fill="B2B2B2"/>
            <w:vAlign w:val="center"/>
          </w:tcPr>
          <w:p w14:paraId="2EA19ADC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B1406">
              <w:rPr>
                <w:rFonts w:ascii="Times New Roman" w:eastAsia="Arial" w:hAnsi="Times New Roman" w:cs="Times New Roman"/>
                <w:sz w:val="20"/>
              </w:rPr>
              <w:t>Наименование характеристики (</w:t>
            </w:r>
            <w:r w:rsidRPr="000B1406">
              <w:rPr>
                <w:rFonts w:ascii="Times New Roman" w:eastAsia="SimSun" w:hAnsi="Times New Roman" w:cs="Times New Roman"/>
                <w:sz w:val="20"/>
                <w:lang w:eastAsia="zh-CN"/>
              </w:rPr>
              <w:t>или их диапазоны</w:t>
            </w:r>
            <w:r w:rsidRPr="000B1406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  <w:tc>
          <w:tcPr>
            <w:tcW w:w="484" w:type="pct"/>
            <w:shd w:val="clear" w:color="auto" w:fill="B2B2B2"/>
            <w:vAlign w:val="center"/>
          </w:tcPr>
          <w:p w14:paraId="08BEA5A5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B1406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482" w:type="pct"/>
            <w:shd w:val="clear" w:color="auto" w:fill="B2B2B2"/>
            <w:vAlign w:val="center"/>
          </w:tcPr>
          <w:p w14:paraId="14E55581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B1406">
              <w:rPr>
                <w:rFonts w:ascii="Times New Roman" w:eastAsia="Arial" w:hAnsi="Times New Roman" w:cs="Times New Roman"/>
                <w:sz w:val="20"/>
              </w:rPr>
              <w:t xml:space="preserve">Целевое значение, которое планируется получить при создании прототипа </w:t>
            </w:r>
          </w:p>
        </w:tc>
        <w:tc>
          <w:tcPr>
            <w:tcW w:w="1054" w:type="pct"/>
            <w:shd w:val="clear" w:color="auto" w:fill="B2B2B2"/>
            <w:vAlign w:val="center"/>
          </w:tcPr>
          <w:p w14:paraId="3D0DEFEF" w14:textId="77777777" w:rsidR="00F61EC0" w:rsidRPr="000B1406" w:rsidRDefault="00F61EC0" w:rsidP="00B2587E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B1406">
              <w:rPr>
                <w:rFonts w:ascii="Times New Roman" w:eastAsia="Arial" w:hAnsi="Times New Roman" w:cs="Times New Roman"/>
                <w:sz w:val="20"/>
              </w:rPr>
              <w:t>Примечание</w:t>
            </w:r>
          </w:p>
        </w:tc>
      </w:tr>
      <w:tr w:rsidR="00F61EC0" w:rsidRPr="005E1594" w14:paraId="7D4005AA" w14:textId="77777777" w:rsidTr="00B2587E">
        <w:tc>
          <w:tcPr>
            <w:tcW w:w="353" w:type="pct"/>
            <w:vAlign w:val="center"/>
          </w:tcPr>
          <w:p w14:paraId="3E236390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0C208A">
              <w:rPr>
                <w:rFonts w:ascii="Times New Roman" w:eastAsia="SimSun" w:hAnsi="Times New Roman" w:cs="Times New Roman"/>
                <w:sz w:val="20"/>
                <w:lang w:eastAsia="zh-CN"/>
              </w:rPr>
              <w:t>1</w:t>
            </w:r>
          </w:p>
        </w:tc>
        <w:tc>
          <w:tcPr>
            <w:tcW w:w="1628" w:type="pct"/>
            <w:vAlign w:val="center"/>
          </w:tcPr>
          <w:p w14:paraId="6EAF5424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  <w:r w:rsidRPr="000C208A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>&lt;Характеристика 1.&gt;</w:t>
            </w:r>
          </w:p>
        </w:tc>
        <w:tc>
          <w:tcPr>
            <w:tcW w:w="484" w:type="pct"/>
          </w:tcPr>
          <w:p w14:paraId="573BD832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1482" w:type="pct"/>
          </w:tcPr>
          <w:p w14:paraId="2DE1DE64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1054" w:type="pct"/>
          </w:tcPr>
          <w:p w14:paraId="4D1D6F34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</w:tr>
      <w:tr w:rsidR="00F61EC0" w:rsidRPr="005E1594" w14:paraId="074E025A" w14:textId="77777777" w:rsidTr="00B2587E">
        <w:tc>
          <w:tcPr>
            <w:tcW w:w="353" w:type="pct"/>
            <w:vAlign w:val="center"/>
          </w:tcPr>
          <w:p w14:paraId="1C263A8E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</w:tc>
        <w:tc>
          <w:tcPr>
            <w:tcW w:w="1628" w:type="pct"/>
            <w:vAlign w:val="center"/>
          </w:tcPr>
          <w:p w14:paraId="01A10D5E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484" w:type="pct"/>
          </w:tcPr>
          <w:p w14:paraId="1A8A6FF8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1482" w:type="pct"/>
          </w:tcPr>
          <w:p w14:paraId="4BF64600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1054" w:type="pct"/>
          </w:tcPr>
          <w:p w14:paraId="41E8493A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</w:tr>
      <w:tr w:rsidR="00F61EC0" w:rsidRPr="005E1594" w14:paraId="39C10A0B" w14:textId="77777777" w:rsidTr="00B2587E">
        <w:tc>
          <w:tcPr>
            <w:tcW w:w="353" w:type="pct"/>
            <w:vAlign w:val="center"/>
          </w:tcPr>
          <w:p w14:paraId="56BCE6B9" w14:textId="77777777" w:rsidR="00F61EC0" w:rsidRPr="000C208A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0C208A">
              <w:rPr>
                <w:rFonts w:ascii="Times New Roman" w:eastAsia="SimSun" w:hAnsi="Times New Roman" w:cs="Times New Roman"/>
                <w:sz w:val="20"/>
                <w:lang w:val="en-US" w:eastAsia="zh-CN"/>
              </w:rPr>
              <w:t>N</w:t>
            </w:r>
          </w:p>
        </w:tc>
        <w:tc>
          <w:tcPr>
            <w:tcW w:w="1628" w:type="pct"/>
            <w:vAlign w:val="center"/>
          </w:tcPr>
          <w:p w14:paraId="27EC319B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  <w:r w:rsidRPr="00CE2F73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>&lt;</w:t>
            </w:r>
            <w:r w:rsidRPr="000C208A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>Характеристика N.</w:t>
            </w:r>
            <w:r w:rsidRPr="00CE2F73"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  <w:t>&gt;</w:t>
            </w:r>
          </w:p>
        </w:tc>
        <w:tc>
          <w:tcPr>
            <w:tcW w:w="484" w:type="pct"/>
          </w:tcPr>
          <w:p w14:paraId="2B37DE74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1482" w:type="pct"/>
          </w:tcPr>
          <w:p w14:paraId="195DC523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  <w:tc>
          <w:tcPr>
            <w:tcW w:w="1054" w:type="pct"/>
          </w:tcPr>
          <w:p w14:paraId="3D607DA5" w14:textId="77777777" w:rsidR="00F61EC0" w:rsidRPr="00CE2F73" w:rsidRDefault="00F61EC0" w:rsidP="00B258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lang w:eastAsia="zh-CN"/>
              </w:rPr>
            </w:pPr>
          </w:p>
        </w:tc>
      </w:tr>
    </w:tbl>
    <w:p w14:paraId="3DAB1F70" w14:textId="77777777" w:rsidR="00F61EC0" w:rsidRPr="009B2E5A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SimSun" w:hAnsi="Times New Roman"/>
          <w:color w:val="000000"/>
        </w:rPr>
      </w:pPr>
    </w:p>
    <w:p w14:paraId="68E1E48D" w14:textId="77777777" w:rsidR="00F61EC0" w:rsidRPr="004A6F5A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2"/>
          <w:szCs w:val="24"/>
          <w:lang w:eastAsia="zh-CN"/>
        </w:rPr>
      </w:pPr>
      <w:r>
        <w:rPr>
          <w:rFonts w:ascii="Times New Roman" w:eastAsia="SimSun" w:hAnsi="Times New Roman"/>
          <w:sz w:val="22"/>
          <w:szCs w:val="24"/>
          <w:lang w:eastAsia="zh-CN"/>
        </w:rPr>
        <w:t xml:space="preserve">Выполнение </w:t>
      </w:r>
      <w:r w:rsidRPr="004A6F5A">
        <w:rPr>
          <w:rFonts w:ascii="Times New Roman" w:eastAsia="SimSun" w:hAnsi="Times New Roman"/>
          <w:sz w:val="22"/>
          <w:szCs w:val="24"/>
          <w:lang w:eastAsia="zh-CN"/>
        </w:rPr>
        <w:t>План</w:t>
      </w:r>
      <w:r>
        <w:rPr>
          <w:rFonts w:ascii="Times New Roman" w:eastAsia="SimSun" w:hAnsi="Times New Roman"/>
          <w:sz w:val="22"/>
          <w:szCs w:val="24"/>
          <w:lang w:eastAsia="zh-CN"/>
        </w:rPr>
        <w:t>а</w:t>
      </w:r>
      <w:r w:rsidRPr="004A6F5A">
        <w:rPr>
          <w:rFonts w:ascii="Times New Roman" w:eastAsia="SimSun" w:hAnsi="Times New Roman"/>
          <w:sz w:val="22"/>
          <w:szCs w:val="24"/>
          <w:lang w:eastAsia="zh-CN"/>
        </w:rPr>
        <w:t xml:space="preserve"> работ</w:t>
      </w:r>
      <w:r>
        <w:rPr>
          <w:rFonts w:ascii="Times New Roman" w:eastAsia="SimSun" w:hAnsi="Times New Roman"/>
          <w:sz w:val="22"/>
          <w:szCs w:val="24"/>
          <w:lang w:eastAsia="zh-CN"/>
        </w:rPr>
        <w:t xml:space="preserve"> с использованием</w:t>
      </w:r>
      <w:r w:rsidRPr="004A6F5A">
        <w:rPr>
          <w:rFonts w:ascii="Times New Roman" w:eastAsia="SimSun" w:hAnsi="Times New Roman"/>
          <w:sz w:val="22"/>
          <w:szCs w:val="24"/>
          <w:lang w:eastAsia="zh-CN"/>
        </w:rPr>
        <w:t xml:space="preserve"> лабораторного оборудования: 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1"/>
        <w:gridCol w:w="2553"/>
        <w:gridCol w:w="1565"/>
        <w:gridCol w:w="1985"/>
        <w:gridCol w:w="2835"/>
      </w:tblGrid>
      <w:tr w:rsidR="00F61EC0" w:rsidRPr="00BC1A71" w14:paraId="0775606D" w14:textId="77777777" w:rsidTr="00B2587E">
        <w:tc>
          <w:tcPr>
            <w:tcW w:w="701" w:type="dxa"/>
            <w:shd w:val="pct25" w:color="auto" w:fill="auto"/>
            <w:vAlign w:val="center"/>
          </w:tcPr>
          <w:p w14:paraId="3D09DF66" w14:textId="77777777" w:rsidR="00F61EC0" w:rsidRPr="00CF7DE3" w:rsidRDefault="00F61EC0" w:rsidP="00B258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3" w:type="dxa"/>
            <w:shd w:val="pct25" w:color="auto" w:fill="auto"/>
            <w:vAlign w:val="center"/>
          </w:tcPr>
          <w:p w14:paraId="3ECC0E4B" w14:textId="77777777" w:rsidR="00F61EC0" w:rsidRPr="00CF7DE3" w:rsidRDefault="00F61EC0" w:rsidP="00B258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E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565" w:type="dxa"/>
            <w:shd w:val="pct25" w:color="auto" w:fill="auto"/>
            <w:vAlign w:val="center"/>
          </w:tcPr>
          <w:p w14:paraId="354D1C9A" w14:textId="77777777" w:rsidR="00F61EC0" w:rsidRPr="00CF7DE3" w:rsidRDefault="00F61EC0" w:rsidP="00B258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E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енная </w:t>
            </w:r>
            <w:r w:rsidRPr="00CF7DE3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985" w:type="dxa"/>
            <w:shd w:val="pct25" w:color="auto" w:fill="auto"/>
          </w:tcPr>
          <w:p w14:paraId="6A4F131D" w14:textId="77777777" w:rsidR="00F61EC0" w:rsidRPr="00CF7DE3" w:rsidRDefault="00F61EC0" w:rsidP="00B258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E3">
              <w:rPr>
                <w:rFonts w:ascii="Times New Roman" w:hAnsi="Times New Roman" w:cs="Times New Roman"/>
                <w:sz w:val="20"/>
                <w:szCs w:val="20"/>
              </w:rPr>
              <w:t>Какое лабораторное оборудование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лось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769D3133" w14:textId="77777777" w:rsidR="00F61EC0" w:rsidRPr="00CF7DE3" w:rsidRDefault="00F61EC0" w:rsidP="00B2587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r w:rsidRPr="00CF7DE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</w:tc>
      </w:tr>
      <w:tr w:rsidR="00F61EC0" w:rsidRPr="00BC1A71" w14:paraId="5D20AFD4" w14:textId="77777777" w:rsidTr="00B2587E">
        <w:tc>
          <w:tcPr>
            <w:tcW w:w="701" w:type="dxa"/>
            <w:vAlign w:val="center"/>
          </w:tcPr>
          <w:p w14:paraId="3D00E27B" w14:textId="77777777" w:rsidR="00F61EC0" w:rsidRPr="00C0540E" w:rsidRDefault="00F61EC0" w:rsidP="00B258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14:paraId="65FD5AF4" w14:textId="77777777" w:rsidR="00F61EC0" w:rsidRPr="004B18AD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 w14:paraId="43972D6A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19B60F21" w14:textId="77777777" w:rsidR="00F61EC0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786F33BC" w14:textId="77777777" w:rsidR="00F61EC0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F61EC0" w:rsidRPr="00BC1A71" w14:paraId="19304DFE" w14:textId="77777777" w:rsidTr="00B2587E">
        <w:trPr>
          <w:trHeight w:val="64"/>
        </w:trPr>
        <w:tc>
          <w:tcPr>
            <w:tcW w:w="701" w:type="dxa"/>
            <w:vAlign w:val="center"/>
          </w:tcPr>
          <w:p w14:paraId="4A062DA9" w14:textId="77777777" w:rsidR="00F61EC0" w:rsidRPr="00C0540E" w:rsidRDefault="00F61EC0" w:rsidP="00B258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A127778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vAlign w:val="center"/>
          </w:tcPr>
          <w:p w14:paraId="617E36F2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420EC186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4B2302D4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F61EC0" w:rsidRPr="00BC1A71" w14:paraId="4F0A3947" w14:textId="77777777" w:rsidTr="00B2587E">
        <w:tc>
          <w:tcPr>
            <w:tcW w:w="701" w:type="dxa"/>
            <w:vAlign w:val="center"/>
          </w:tcPr>
          <w:p w14:paraId="6D2CCDFB" w14:textId="77777777" w:rsidR="00F61EC0" w:rsidRPr="00AF3DA7" w:rsidRDefault="00F61EC0" w:rsidP="00B258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2553" w:type="dxa"/>
            <w:vAlign w:val="center"/>
          </w:tcPr>
          <w:p w14:paraId="6AE705AD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vAlign w:val="center"/>
          </w:tcPr>
          <w:p w14:paraId="3BD1A27A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7452FA0F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2E500630" w14:textId="77777777" w:rsidR="00F61EC0" w:rsidRPr="00C0540E" w:rsidRDefault="00F61EC0" w:rsidP="00B2587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14:paraId="56442A77" w14:textId="77777777" w:rsidR="00F61EC0" w:rsidRDefault="00F61EC0" w:rsidP="00F61EC0">
      <w:pPr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color w:val="000000"/>
          <w:szCs w:val="24"/>
        </w:rPr>
      </w:pPr>
    </w:p>
    <w:p w14:paraId="101DF0A0" w14:textId="77777777" w:rsidR="00F61EC0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SimSun" w:hAnsi="Times New Roman"/>
          <w:color w:val="000000"/>
          <w:sz w:val="22"/>
        </w:rPr>
      </w:pPr>
      <w:r>
        <w:rPr>
          <w:rFonts w:ascii="Times New Roman" w:eastAsia="SimSun" w:hAnsi="Times New Roman"/>
          <w:color w:val="000000"/>
          <w:sz w:val="22"/>
        </w:rPr>
        <w:t>Расходы на аренду лабораторного оборудования (в том числе на расходные материалы):</w:t>
      </w:r>
    </w:p>
    <w:p w14:paraId="67A4D1FC" w14:textId="77777777" w:rsidR="00F61EC0" w:rsidRPr="00AC59A4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SimSun" w:hAnsi="Times New Roman"/>
          <w:color w:val="000000"/>
        </w:rPr>
      </w:pPr>
    </w:p>
    <w:tbl>
      <w:tblPr>
        <w:tblStyle w:val="ad"/>
        <w:tblW w:w="10058" w:type="dxa"/>
        <w:tblInd w:w="108" w:type="dxa"/>
        <w:tblLook w:val="04A0" w:firstRow="1" w:lastRow="0" w:firstColumn="1" w:lastColumn="0" w:noHBand="0" w:noVBand="1"/>
      </w:tblPr>
      <w:tblGrid>
        <w:gridCol w:w="2013"/>
        <w:gridCol w:w="2091"/>
        <w:gridCol w:w="5954"/>
      </w:tblGrid>
      <w:tr w:rsidR="00F61EC0" w:rsidRPr="00370881" w14:paraId="083F502F" w14:textId="77777777" w:rsidTr="00B2587E">
        <w:tc>
          <w:tcPr>
            <w:tcW w:w="4104" w:type="dxa"/>
            <w:gridSpan w:val="2"/>
          </w:tcPr>
          <w:p w14:paraId="3918A2AA" w14:textId="77777777" w:rsidR="00F61EC0" w:rsidRPr="00370881" w:rsidRDefault="00F61EC0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С</w:t>
            </w: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>умма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 xml:space="preserve"> расходов</w:t>
            </w:r>
          </w:p>
        </w:tc>
        <w:tc>
          <w:tcPr>
            <w:tcW w:w="5954" w:type="dxa"/>
            <w:vMerge w:val="restart"/>
            <w:vAlign w:val="center"/>
          </w:tcPr>
          <w:p w14:paraId="01251FBD" w14:textId="77777777" w:rsidR="00F61EC0" w:rsidRPr="00370881" w:rsidRDefault="00F61EC0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 xml:space="preserve">Отклонение, </w:t>
            </w:r>
            <w:r w:rsidRPr="00370881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%</w:t>
            </w:r>
          </w:p>
        </w:tc>
      </w:tr>
      <w:tr w:rsidR="00F61EC0" w:rsidRPr="00370881" w14:paraId="5E97FBFB" w14:textId="77777777" w:rsidTr="00B2587E">
        <w:tc>
          <w:tcPr>
            <w:tcW w:w="2013" w:type="dxa"/>
          </w:tcPr>
          <w:p w14:paraId="7FF3C93A" w14:textId="77777777" w:rsidR="00F61EC0" w:rsidRPr="00370881" w:rsidRDefault="00F61EC0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091" w:type="dxa"/>
          </w:tcPr>
          <w:p w14:paraId="467BBD94" w14:textId="77777777" w:rsidR="00F61EC0" w:rsidRPr="00370881" w:rsidRDefault="00F61EC0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>Факт</w:t>
            </w:r>
          </w:p>
        </w:tc>
        <w:tc>
          <w:tcPr>
            <w:tcW w:w="5954" w:type="dxa"/>
            <w:vMerge/>
          </w:tcPr>
          <w:p w14:paraId="1424B09C" w14:textId="77777777" w:rsidR="00F61EC0" w:rsidRPr="00370881" w:rsidRDefault="00F61EC0" w:rsidP="00B2587E">
            <w:pPr>
              <w:suppressAutoHyphens/>
              <w:ind w:right="-427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</w:p>
        </w:tc>
      </w:tr>
      <w:tr w:rsidR="00F61EC0" w:rsidRPr="00370881" w14:paraId="595F4880" w14:textId="77777777" w:rsidTr="00B2587E">
        <w:tc>
          <w:tcPr>
            <w:tcW w:w="2013" w:type="dxa"/>
          </w:tcPr>
          <w:p w14:paraId="07AAA594" w14:textId="77777777" w:rsidR="00F61EC0" w:rsidRPr="00370881" w:rsidRDefault="00F61EC0" w:rsidP="00B2587E">
            <w:pPr>
              <w:suppressAutoHyphens/>
              <w:ind w:right="-427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091" w:type="dxa"/>
          </w:tcPr>
          <w:p w14:paraId="389EC6A1" w14:textId="77777777" w:rsidR="00F61EC0" w:rsidRPr="00370881" w:rsidRDefault="00F61EC0" w:rsidP="00B2587E">
            <w:pPr>
              <w:suppressAutoHyphens/>
              <w:ind w:right="-427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954" w:type="dxa"/>
          </w:tcPr>
          <w:p w14:paraId="3E36DA3E" w14:textId="77777777" w:rsidR="00F61EC0" w:rsidRPr="00370881" w:rsidRDefault="00F61EC0" w:rsidP="00B2587E">
            <w:pPr>
              <w:suppressAutoHyphens/>
              <w:ind w:right="-427"/>
              <w:contextualSpacing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</w:tbl>
    <w:p w14:paraId="376D3762" w14:textId="77777777" w:rsidR="00F61EC0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SimSun" w:hAnsi="Times New Roman"/>
          <w:color w:val="000000"/>
        </w:rPr>
      </w:pPr>
    </w:p>
    <w:p w14:paraId="73F27F1E" w14:textId="77777777" w:rsidR="00F61EC0" w:rsidRPr="00AC59A4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SimSun" w:hAnsi="Times New Roman"/>
          <w:color w:val="000000"/>
        </w:rPr>
      </w:pPr>
    </w:p>
    <w:p w14:paraId="39039DE8" w14:textId="77777777" w:rsidR="00F61EC0" w:rsidRPr="002738D8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40" w:lineRule="auto"/>
        <w:ind w:right="-425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Реестр переданных с отчетом документов, подтверждающих понесенные расходы: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60"/>
        <w:gridCol w:w="7051"/>
      </w:tblGrid>
      <w:tr w:rsidR="00F61EC0" w:rsidRPr="00F121CB" w14:paraId="72E14F76" w14:textId="77777777" w:rsidTr="00B2587E">
        <w:tc>
          <w:tcPr>
            <w:tcW w:w="1443" w:type="pct"/>
            <w:vAlign w:val="center"/>
          </w:tcPr>
          <w:p w14:paraId="5ACD986F" w14:textId="77777777" w:rsidR="00F61EC0" w:rsidRPr="00F121CB" w:rsidRDefault="00F61EC0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/>
                <w:color w:val="000000"/>
              </w:rPr>
              <w:t>№ п/п</w:t>
            </w:r>
          </w:p>
          <w:p w14:paraId="1C5DBB49" w14:textId="77777777" w:rsidR="00F61EC0" w:rsidRPr="00F121CB" w:rsidRDefault="00F61EC0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/>
                <w:color w:val="000000"/>
              </w:rPr>
              <w:t>(указывается в Реестре и в названии файла с документом)</w:t>
            </w:r>
          </w:p>
        </w:tc>
        <w:tc>
          <w:tcPr>
            <w:tcW w:w="3557" w:type="pct"/>
            <w:vAlign w:val="center"/>
          </w:tcPr>
          <w:p w14:paraId="52E694A5" w14:textId="77777777" w:rsidR="00F61EC0" w:rsidRPr="00F121CB" w:rsidRDefault="00F61EC0" w:rsidP="00B2587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/>
                <w:color w:val="000000"/>
              </w:rPr>
              <w:t>Наименование документа (с указанием номера и даты – при наличии)</w:t>
            </w:r>
          </w:p>
        </w:tc>
      </w:tr>
      <w:tr w:rsidR="00F61EC0" w:rsidRPr="00F121CB" w14:paraId="6CEC4BDE" w14:textId="77777777" w:rsidTr="00B2587E">
        <w:tc>
          <w:tcPr>
            <w:tcW w:w="1443" w:type="pct"/>
          </w:tcPr>
          <w:p w14:paraId="48B253AF" w14:textId="77777777" w:rsidR="00F61EC0" w:rsidRPr="00F121CB" w:rsidRDefault="00F61EC0" w:rsidP="00B2587E">
            <w:pPr>
              <w:suppressAutoHyphens/>
              <w:rPr>
                <w:rFonts w:ascii="Times New Roman" w:eastAsia="Arial" w:hAnsi="Times New Roman" w:cs="Times New Roman"/>
                <w:b/>
                <w:spacing w:val="20"/>
                <w:sz w:val="36"/>
                <w:szCs w:val="36"/>
              </w:rPr>
            </w:pPr>
          </w:p>
        </w:tc>
        <w:tc>
          <w:tcPr>
            <w:tcW w:w="3557" w:type="pct"/>
          </w:tcPr>
          <w:p w14:paraId="7C41371D" w14:textId="77777777" w:rsidR="00F61EC0" w:rsidRPr="00F121CB" w:rsidRDefault="00F61EC0" w:rsidP="00B2587E">
            <w:pPr>
              <w:suppressAutoHyphens/>
              <w:jc w:val="both"/>
              <w:rPr>
                <w:rFonts w:ascii="Times New Roman" w:eastAsia="Arial" w:hAnsi="Times New Roman" w:cs="Times New Roman"/>
                <w:i/>
              </w:rPr>
            </w:pPr>
          </w:p>
        </w:tc>
      </w:tr>
    </w:tbl>
    <w:p w14:paraId="40277910" w14:textId="77777777" w:rsidR="00F61EC0" w:rsidRDefault="00F61EC0" w:rsidP="00F61EC0">
      <w:pPr>
        <w:pStyle w:val="ae"/>
        <w:suppressAutoHyphens/>
        <w:autoSpaceDE w:val="0"/>
        <w:autoSpaceDN w:val="0"/>
        <w:adjustRightInd w:val="0"/>
        <w:spacing w:before="120" w:after="0" w:line="240" w:lineRule="auto"/>
        <w:ind w:left="360" w:right="-425"/>
        <w:contextualSpacing w:val="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55C2691" w14:textId="77777777" w:rsidR="00F61EC0" w:rsidRPr="00F121CB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40" w:lineRule="auto"/>
        <w:ind w:right="-425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Дополнительная информация, необходимая, по мнению Грантополучателя.</w:t>
      </w:r>
    </w:p>
    <w:p w14:paraId="7B4054A6" w14:textId="77777777" w:rsidR="00F61EC0" w:rsidRPr="00F121CB" w:rsidRDefault="00F61EC0" w:rsidP="00F61EC0">
      <w:pPr>
        <w:pStyle w:val="ae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40" w:lineRule="auto"/>
        <w:ind w:right="-425"/>
        <w:contextualSpacing w:val="0"/>
        <w:rPr>
          <w:rFonts w:ascii="Times New Roman" w:eastAsia="SimSun" w:hAnsi="Times New Roman"/>
          <w:color w:val="000000"/>
          <w:sz w:val="22"/>
        </w:rPr>
      </w:pPr>
      <w:r w:rsidRPr="00F121CB">
        <w:rPr>
          <w:rFonts w:ascii="Times New Roman" w:eastAsia="SimSun" w:hAnsi="Times New Roman"/>
          <w:color w:val="000000"/>
          <w:sz w:val="22"/>
        </w:rPr>
        <w:t>Гарантирую соответствие изложенной в Отчете информации действительности.</w:t>
      </w:r>
    </w:p>
    <w:p w14:paraId="6DFC6B8C" w14:textId="77777777" w:rsidR="00F61EC0" w:rsidRDefault="00F61EC0" w:rsidP="00F61EC0">
      <w:pPr>
        <w:pStyle w:val="ae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/>
          <w:color w:val="000000"/>
        </w:rPr>
      </w:pPr>
    </w:p>
    <w:p w14:paraId="07B6D4D2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SimSun" w:hAnsi="Times New Roman" w:cs="Times New Roman"/>
          <w:color w:val="000000"/>
        </w:rPr>
      </w:pPr>
    </w:p>
    <w:p w14:paraId="0C0F329E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 xml:space="preserve">___________________________    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 xml:space="preserve">   (______________________)</w:t>
      </w:r>
    </w:p>
    <w:p w14:paraId="3E157EF6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>подпись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>Ф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И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О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, должность</w:t>
      </w:r>
    </w:p>
    <w:p w14:paraId="59B4799C" w14:textId="77777777" w:rsidR="00F61EC0" w:rsidRPr="00370881" w:rsidRDefault="00F61EC0" w:rsidP="00F61EC0">
      <w:pPr>
        <w:pStyle w:val="a9"/>
        <w:tabs>
          <w:tab w:val="left" w:pos="2127"/>
          <w:tab w:val="left" w:pos="7513"/>
        </w:tabs>
        <w:suppressAutoHyphens/>
        <w:spacing w:line="360" w:lineRule="auto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ab/>
        <w:t>м.п.</w:t>
      </w:r>
    </w:p>
    <w:p w14:paraId="7BAA3221" w14:textId="77777777" w:rsidR="00F61EC0" w:rsidRPr="009C4273" w:rsidRDefault="00F61EC0" w:rsidP="00F61E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</w:rPr>
      </w:pPr>
      <w:r w:rsidRPr="009C4273">
        <w:rPr>
          <w:rFonts w:ascii="Times New Roman" w:eastAsia="SimSun" w:hAnsi="Times New Roman"/>
          <w:color w:val="000000"/>
        </w:rPr>
        <w:t>Конец формы Отчета</w:t>
      </w:r>
    </w:p>
    <w:p w14:paraId="4B5221BC" w14:textId="77777777" w:rsidR="00F61EC0" w:rsidRPr="00DB0EFA" w:rsidRDefault="00F61EC0" w:rsidP="00F61EC0">
      <w:pPr>
        <w:suppressAutoHyphens/>
        <w:autoSpaceDE w:val="0"/>
        <w:autoSpaceDN w:val="0"/>
        <w:adjustRightInd w:val="0"/>
        <w:spacing w:before="120" w:after="0" w:line="240" w:lineRule="auto"/>
        <w:ind w:right="-425"/>
        <w:jc w:val="both"/>
        <w:rPr>
          <w:rFonts w:ascii="Times New Roman" w:eastAsia="SimSun" w:hAnsi="Times New Roman" w:cs="Times New Roman"/>
          <w:color w:val="000000"/>
          <w:sz w:val="20"/>
        </w:rPr>
      </w:pPr>
    </w:p>
    <w:p w14:paraId="28E50BFB" w14:textId="77777777" w:rsidR="00F61EC0" w:rsidRPr="00DB0EFA" w:rsidRDefault="00F61EC0" w:rsidP="00F61EC0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DB0EFA">
        <w:rPr>
          <w:rFonts w:ascii="Times New Roman" w:eastAsia="SimSun" w:hAnsi="Times New Roman"/>
          <w:szCs w:val="24"/>
          <w:lang w:eastAsia="zh-CN"/>
        </w:rPr>
        <w:t>Перечень</w:t>
      </w:r>
      <w:r w:rsidRPr="00DB0EFA">
        <w:rPr>
          <w:rFonts w:ascii="Times New Roman" w:hAnsi="Times New Roman"/>
          <w:szCs w:val="24"/>
        </w:rPr>
        <w:t xml:space="preserve"> обязательных материалов и д</w:t>
      </w:r>
      <w:r>
        <w:rPr>
          <w:rFonts w:ascii="Times New Roman" w:hAnsi="Times New Roman"/>
          <w:szCs w:val="24"/>
        </w:rPr>
        <w:t>окументов, прилагаемых к Отчету</w:t>
      </w:r>
    </w:p>
    <w:p w14:paraId="76095820" w14:textId="77777777" w:rsidR="00F61EC0" w:rsidRDefault="00F61EC0" w:rsidP="00F61EC0">
      <w:pPr>
        <w:pStyle w:val="ae"/>
        <w:numPr>
          <w:ilvl w:val="0"/>
          <w:numId w:val="23"/>
        </w:numPr>
        <w:suppressAutoHyphens/>
        <w:spacing w:after="0"/>
        <w:ind w:left="0" w:firstLine="284"/>
        <w:rPr>
          <w:rFonts w:ascii="Times New Roman" w:hAnsi="Times New Roman"/>
          <w:color w:val="000000"/>
          <w:sz w:val="22"/>
          <w:szCs w:val="24"/>
        </w:rPr>
      </w:pPr>
      <w:r w:rsidRPr="00E55C6A">
        <w:rPr>
          <w:rFonts w:ascii="Times New Roman" w:hAnsi="Times New Roman"/>
          <w:color w:val="000000"/>
          <w:sz w:val="22"/>
          <w:szCs w:val="24"/>
        </w:rPr>
        <w:t xml:space="preserve">Скан-копия </w:t>
      </w:r>
      <w:r>
        <w:rPr>
          <w:rFonts w:ascii="Times New Roman" w:hAnsi="Times New Roman"/>
          <w:color w:val="000000"/>
          <w:sz w:val="22"/>
          <w:szCs w:val="24"/>
        </w:rPr>
        <w:t>а</w:t>
      </w:r>
      <w:r w:rsidRPr="00E55C6A">
        <w:rPr>
          <w:rFonts w:ascii="Times New Roman" w:hAnsi="Times New Roman"/>
          <w:color w:val="000000"/>
          <w:sz w:val="22"/>
          <w:szCs w:val="24"/>
        </w:rPr>
        <w:t xml:space="preserve">кта </w:t>
      </w:r>
      <w:r>
        <w:rPr>
          <w:rFonts w:ascii="Times New Roman" w:hAnsi="Times New Roman"/>
          <w:color w:val="000000"/>
          <w:sz w:val="22"/>
          <w:szCs w:val="24"/>
        </w:rPr>
        <w:t>приема-передачи</w:t>
      </w:r>
      <w:r w:rsidRPr="00E55C6A">
        <w:rPr>
          <w:rFonts w:ascii="Times New Roman" w:hAnsi="Times New Roman"/>
          <w:color w:val="000000"/>
          <w:sz w:val="22"/>
          <w:szCs w:val="24"/>
        </w:rPr>
        <w:t xml:space="preserve"> лабораторного оборудования </w:t>
      </w:r>
      <w:r>
        <w:rPr>
          <w:rFonts w:ascii="Times New Roman" w:hAnsi="Times New Roman"/>
          <w:color w:val="000000"/>
          <w:sz w:val="22"/>
          <w:szCs w:val="24"/>
        </w:rPr>
        <w:t>(</w:t>
      </w:r>
      <w:r w:rsidRPr="00720009">
        <w:rPr>
          <w:rFonts w:ascii="Times New Roman" w:hAnsi="Times New Roman"/>
          <w:color w:val="000000"/>
          <w:sz w:val="22"/>
          <w:szCs w:val="24"/>
        </w:rPr>
        <w:t>о получении Участником проекта оборудования и о возврате оборудования арендодателю)</w:t>
      </w:r>
      <w:r>
        <w:rPr>
          <w:rFonts w:ascii="Times New Roman" w:hAnsi="Times New Roman"/>
          <w:color w:val="000000"/>
          <w:sz w:val="22"/>
          <w:szCs w:val="24"/>
        </w:rPr>
        <w:t xml:space="preserve">, </w:t>
      </w:r>
      <w:r w:rsidRPr="00413A52">
        <w:rPr>
          <w:rFonts w:ascii="Times New Roman" w:hAnsi="Times New Roman"/>
          <w:color w:val="000000"/>
          <w:sz w:val="22"/>
          <w:szCs w:val="24"/>
        </w:rPr>
        <w:t>акт</w:t>
      </w:r>
      <w:r>
        <w:rPr>
          <w:rFonts w:ascii="Times New Roman" w:hAnsi="Times New Roman"/>
          <w:color w:val="000000"/>
          <w:sz w:val="22"/>
          <w:szCs w:val="24"/>
        </w:rPr>
        <w:t>а</w:t>
      </w:r>
      <w:r w:rsidRPr="00413A52">
        <w:rPr>
          <w:rFonts w:ascii="Times New Roman" w:hAnsi="Times New Roman"/>
          <w:color w:val="000000"/>
          <w:sz w:val="22"/>
          <w:szCs w:val="24"/>
        </w:rPr>
        <w:t>, подтверждающ</w:t>
      </w:r>
      <w:r>
        <w:rPr>
          <w:rFonts w:ascii="Times New Roman" w:hAnsi="Times New Roman"/>
          <w:color w:val="000000"/>
          <w:sz w:val="22"/>
          <w:szCs w:val="24"/>
        </w:rPr>
        <w:t>его</w:t>
      </w:r>
      <w:r w:rsidRPr="00413A52">
        <w:rPr>
          <w:rFonts w:ascii="Times New Roman" w:hAnsi="Times New Roman"/>
          <w:color w:val="000000"/>
          <w:sz w:val="22"/>
          <w:szCs w:val="24"/>
        </w:rPr>
        <w:t xml:space="preserve"> нахождение об</w:t>
      </w:r>
      <w:r>
        <w:rPr>
          <w:rFonts w:ascii="Times New Roman" w:hAnsi="Times New Roman"/>
          <w:color w:val="000000"/>
          <w:sz w:val="22"/>
          <w:szCs w:val="24"/>
        </w:rPr>
        <w:t>о</w:t>
      </w:r>
      <w:r w:rsidRPr="00413A52">
        <w:rPr>
          <w:rFonts w:ascii="Times New Roman" w:hAnsi="Times New Roman"/>
          <w:color w:val="000000"/>
          <w:sz w:val="22"/>
          <w:szCs w:val="24"/>
        </w:rPr>
        <w:t>рудования в пользовании участника в соответствующий арендный период</w:t>
      </w:r>
      <w:r>
        <w:rPr>
          <w:rFonts w:ascii="Times New Roman" w:hAnsi="Times New Roman"/>
          <w:color w:val="000000"/>
          <w:sz w:val="22"/>
          <w:szCs w:val="24"/>
        </w:rPr>
        <w:t>,</w:t>
      </w:r>
      <w:r w:rsidRPr="00E55C6A">
        <w:rPr>
          <w:rFonts w:ascii="Times New Roman" w:hAnsi="Times New Roman"/>
          <w:color w:val="000000"/>
          <w:sz w:val="22"/>
          <w:szCs w:val="24"/>
        </w:rPr>
        <w:t xml:space="preserve"> и товарны</w:t>
      </w:r>
      <w:r>
        <w:rPr>
          <w:rFonts w:ascii="Times New Roman" w:hAnsi="Times New Roman"/>
          <w:color w:val="000000"/>
          <w:sz w:val="22"/>
          <w:szCs w:val="24"/>
        </w:rPr>
        <w:t>х</w:t>
      </w:r>
      <w:r w:rsidRPr="00E55C6A">
        <w:rPr>
          <w:rFonts w:ascii="Times New Roman" w:hAnsi="Times New Roman"/>
          <w:color w:val="000000"/>
          <w:sz w:val="22"/>
          <w:szCs w:val="24"/>
        </w:rPr>
        <w:t xml:space="preserve"> накладны</w:t>
      </w:r>
      <w:r>
        <w:rPr>
          <w:rFonts w:ascii="Times New Roman" w:hAnsi="Times New Roman"/>
          <w:color w:val="000000"/>
          <w:sz w:val="22"/>
          <w:szCs w:val="24"/>
        </w:rPr>
        <w:t>х</w:t>
      </w:r>
      <w:r w:rsidRPr="00E55C6A">
        <w:rPr>
          <w:rFonts w:ascii="Times New Roman" w:hAnsi="Times New Roman"/>
          <w:color w:val="000000"/>
          <w:sz w:val="22"/>
          <w:szCs w:val="24"/>
        </w:rPr>
        <w:t xml:space="preserve"> на расходные материалы (если расходные материалы не указаны в </w:t>
      </w:r>
      <w:r>
        <w:rPr>
          <w:rFonts w:ascii="Times New Roman" w:hAnsi="Times New Roman"/>
          <w:color w:val="000000"/>
          <w:sz w:val="22"/>
          <w:szCs w:val="24"/>
        </w:rPr>
        <w:t>а</w:t>
      </w:r>
      <w:r w:rsidRPr="00E55C6A">
        <w:rPr>
          <w:rFonts w:ascii="Times New Roman" w:hAnsi="Times New Roman"/>
          <w:color w:val="000000"/>
          <w:sz w:val="22"/>
          <w:szCs w:val="24"/>
        </w:rPr>
        <w:t xml:space="preserve">кте), </w:t>
      </w:r>
      <w:r>
        <w:rPr>
          <w:rFonts w:ascii="Times New Roman" w:hAnsi="Times New Roman"/>
          <w:color w:val="000000"/>
          <w:sz w:val="22"/>
          <w:szCs w:val="24"/>
        </w:rPr>
        <w:t>с</w:t>
      </w:r>
      <w:r w:rsidRPr="00E55C6A">
        <w:rPr>
          <w:rFonts w:ascii="Times New Roman" w:hAnsi="Times New Roman"/>
          <w:color w:val="000000"/>
          <w:sz w:val="22"/>
          <w:szCs w:val="24"/>
        </w:rPr>
        <w:t>чет-фактура</w:t>
      </w:r>
      <w:r>
        <w:rPr>
          <w:rFonts w:ascii="Times New Roman" w:hAnsi="Times New Roman"/>
          <w:color w:val="000000"/>
          <w:sz w:val="22"/>
          <w:szCs w:val="24"/>
        </w:rPr>
        <w:t xml:space="preserve"> (при наличии)</w:t>
      </w:r>
      <w:r w:rsidRPr="00E55C6A">
        <w:rPr>
          <w:rFonts w:ascii="Times New Roman" w:hAnsi="Times New Roman"/>
          <w:color w:val="000000"/>
          <w:sz w:val="22"/>
          <w:szCs w:val="24"/>
        </w:rPr>
        <w:t>.</w:t>
      </w:r>
    </w:p>
    <w:p w14:paraId="5F86A973" w14:textId="77777777" w:rsidR="00F61EC0" w:rsidRDefault="00F61EC0" w:rsidP="00F61EC0">
      <w:pPr>
        <w:pStyle w:val="ae"/>
        <w:numPr>
          <w:ilvl w:val="0"/>
          <w:numId w:val="23"/>
        </w:numPr>
        <w:suppressAutoHyphens/>
        <w:spacing w:after="0"/>
        <w:ind w:left="0" w:firstLine="357"/>
        <w:rPr>
          <w:rFonts w:ascii="Times New Roman" w:hAnsi="Times New Roman"/>
          <w:color w:val="000000"/>
          <w:sz w:val="22"/>
          <w:szCs w:val="24"/>
        </w:rPr>
      </w:pPr>
      <w:r w:rsidRPr="002D2917">
        <w:rPr>
          <w:rFonts w:ascii="Times New Roman" w:hAnsi="Times New Roman"/>
          <w:color w:val="000000"/>
          <w:sz w:val="22"/>
          <w:szCs w:val="24"/>
        </w:rPr>
        <w:t xml:space="preserve">В случае </w:t>
      </w:r>
      <w:r>
        <w:rPr>
          <w:rFonts w:ascii="Times New Roman" w:hAnsi="Times New Roman"/>
          <w:color w:val="000000"/>
          <w:sz w:val="22"/>
          <w:szCs w:val="24"/>
        </w:rPr>
        <w:t xml:space="preserve">если лабораторное оборудование использовалось для </w:t>
      </w:r>
      <w:r w:rsidRPr="002D2917">
        <w:rPr>
          <w:rFonts w:ascii="Times New Roman" w:hAnsi="Times New Roman"/>
          <w:color w:val="000000"/>
          <w:sz w:val="22"/>
          <w:szCs w:val="24"/>
        </w:rPr>
        <w:t>создания прототипа</w:t>
      </w:r>
      <w:r>
        <w:rPr>
          <w:rFonts w:ascii="Times New Roman" w:hAnsi="Times New Roman"/>
          <w:color w:val="000000"/>
          <w:sz w:val="22"/>
          <w:szCs w:val="24"/>
        </w:rPr>
        <w:t xml:space="preserve"> предоставляются</w:t>
      </w:r>
      <w:r w:rsidRPr="002D2917">
        <w:rPr>
          <w:rFonts w:ascii="Times New Roman" w:hAnsi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sz w:val="22"/>
          <w:szCs w:val="24"/>
        </w:rPr>
        <w:t>ф</w:t>
      </w:r>
      <w:r w:rsidRPr="002D2917">
        <w:rPr>
          <w:rFonts w:ascii="Times New Roman" w:hAnsi="Times New Roman"/>
          <w:color w:val="000000"/>
          <w:sz w:val="22"/>
          <w:szCs w:val="24"/>
        </w:rPr>
        <w:t xml:space="preserve">отографии </w:t>
      </w:r>
      <w:r>
        <w:rPr>
          <w:rFonts w:ascii="Times New Roman" w:hAnsi="Times New Roman"/>
          <w:color w:val="000000"/>
          <w:sz w:val="22"/>
          <w:szCs w:val="24"/>
        </w:rPr>
        <w:t xml:space="preserve">изготовленного </w:t>
      </w:r>
      <w:r w:rsidRPr="002D2917">
        <w:rPr>
          <w:rFonts w:ascii="Times New Roman" w:hAnsi="Times New Roman"/>
          <w:color w:val="000000"/>
          <w:sz w:val="22"/>
          <w:szCs w:val="24"/>
        </w:rPr>
        <w:t xml:space="preserve">прототипа, </w:t>
      </w:r>
      <w:r>
        <w:rPr>
          <w:rFonts w:ascii="Times New Roman" w:hAnsi="Times New Roman"/>
          <w:color w:val="000000"/>
          <w:sz w:val="22"/>
          <w:szCs w:val="24"/>
        </w:rPr>
        <w:t xml:space="preserve">которые </w:t>
      </w:r>
      <w:r w:rsidRPr="002D2917">
        <w:rPr>
          <w:rFonts w:ascii="Times New Roman" w:hAnsi="Times New Roman"/>
          <w:color w:val="000000"/>
          <w:sz w:val="22"/>
          <w:szCs w:val="24"/>
        </w:rPr>
        <w:t>демонстрирую</w:t>
      </w:r>
      <w:r>
        <w:rPr>
          <w:rFonts w:ascii="Times New Roman" w:hAnsi="Times New Roman"/>
          <w:color w:val="000000"/>
          <w:sz w:val="22"/>
          <w:szCs w:val="24"/>
        </w:rPr>
        <w:t>т</w:t>
      </w:r>
      <w:r w:rsidRPr="002D2917">
        <w:rPr>
          <w:rFonts w:ascii="Times New Roman" w:hAnsi="Times New Roman"/>
          <w:color w:val="000000"/>
          <w:sz w:val="22"/>
          <w:szCs w:val="24"/>
        </w:rPr>
        <w:t xml:space="preserve"> внешний вид и габаритные размеры. При этом должны быть соблюдены требования Правил осуществления исследовательской деятельности участниками проекта в части размещения </w:t>
      </w:r>
      <w:r>
        <w:rPr>
          <w:rFonts w:ascii="Times New Roman" w:hAnsi="Times New Roman"/>
          <w:color w:val="000000"/>
          <w:sz w:val="22"/>
          <w:szCs w:val="24"/>
        </w:rPr>
        <w:t>информации об инновационном центре «Сколково»</w:t>
      </w:r>
      <w:r w:rsidRPr="002D2917">
        <w:rPr>
          <w:rFonts w:ascii="Times New Roman" w:hAnsi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sz w:val="22"/>
          <w:szCs w:val="24"/>
        </w:rPr>
        <w:t xml:space="preserve">(в том числе </w:t>
      </w:r>
      <w:r w:rsidRPr="002D2917">
        <w:rPr>
          <w:rFonts w:ascii="Times New Roman" w:hAnsi="Times New Roman"/>
          <w:color w:val="000000"/>
          <w:sz w:val="22"/>
          <w:szCs w:val="24"/>
        </w:rPr>
        <w:t>логотипа Фонда</w:t>
      </w:r>
      <w:r>
        <w:rPr>
          <w:rFonts w:ascii="Times New Roman" w:hAnsi="Times New Roman"/>
          <w:color w:val="000000"/>
          <w:sz w:val="22"/>
          <w:szCs w:val="24"/>
        </w:rPr>
        <w:t>)</w:t>
      </w:r>
      <w:r w:rsidRPr="002D2917">
        <w:rPr>
          <w:rFonts w:ascii="Times New Roman" w:hAnsi="Times New Roman"/>
          <w:color w:val="000000"/>
          <w:sz w:val="22"/>
          <w:szCs w:val="24"/>
        </w:rPr>
        <w:t xml:space="preserve"> (</w:t>
      </w:r>
      <w:r w:rsidRPr="002D2917">
        <w:rPr>
          <w:rFonts w:ascii="Times New Roman" w:hAnsi="Times New Roman"/>
          <w:i/>
          <w:color w:val="000000"/>
          <w:sz w:val="22"/>
          <w:szCs w:val="24"/>
        </w:rPr>
        <w:t>при создании прототипа</w:t>
      </w:r>
      <w:r w:rsidRPr="002D2917">
        <w:rPr>
          <w:rFonts w:ascii="Times New Roman" w:hAnsi="Times New Roman"/>
          <w:color w:val="000000"/>
          <w:sz w:val="22"/>
          <w:szCs w:val="24"/>
        </w:rPr>
        <w:t>).</w:t>
      </w:r>
    </w:p>
    <w:p w14:paraId="4C1F9B49" w14:textId="77777777" w:rsidR="00F61EC0" w:rsidRDefault="00F61EC0" w:rsidP="00F61EC0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p w14:paraId="739518AE" w14:textId="77777777" w:rsidR="00F61EC0" w:rsidRDefault="00F61EC0" w:rsidP="00F61EC0">
      <w:pPr>
        <w:rPr>
          <w:rFonts w:ascii="Times New Roman" w:eastAsia="SimSun" w:hAnsi="Times New Roman" w:cs="Times New Roman"/>
          <w:color w:val="000000"/>
        </w:rPr>
      </w:pPr>
      <w:bookmarkStart w:id="4" w:name="_Hlk57644177"/>
      <w:r w:rsidRPr="00C46C64">
        <w:rPr>
          <w:rFonts w:ascii="Times New Roman" w:eastAsia="SimSun" w:hAnsi="Times New Roman" w:cs="Times New Roman"/>
          <w:b/>
          <w:color w:val="000000"/>
        </w:rPr>
        <w:t>12.4.</w:t>
      </w:r>
      <w:r>
        <w:rPr>
          <w:rFonts w:ascii="Times New Roman" w:eastAsia="SimSun" w:hAnsi="Times New Roman" w:cs="Times New Roman"/>
          <w:color w:val="000000"/>
        </w:rPr>
        <w:t xml:space="preserve"> </w:t>
      </w:r>
      <w:bookmarkStart w:id="5" w:name="_Hlk53157695"/>
      <w:r>
        <w:rPr>
          <w:rFonts w:ascii="Times New Roman" w:eastAsia="SimSun" w:hAnsi="Times New Roman" w:cs="Times New Roman"/>
          <w:color w:val="000000"/>
        </w:rPr>
        <w:t>ФОРМА ОТЧЕТА №2</w:t>
      </w:r>
    </w:p>
    <w:bookmarkEnd w:id="5"/>
    <w:p w14:paraId="39E0D142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Начало формы Отчета</w:t>
      </w:r>
    </w:p>
    <w:p w14:paraId="00C8A92C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НА БЛАНКЕ ОРГАНИЗАЦИИ</w:t>
      </w:r>
    </w:p>
    <w:p w14:paraId="2D0EA872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</w:p>
    <w:p w14:paraId="2660DE61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ОТЧЕТ</w:t>
      </w:r>
    </w:p>
    <w:p w14:paraId="6D4000B8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_________________</w:t>
      </w:r>
    </w:p>
    <w:p w14:paraId="4B68945B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 xml:space="preserve">(наименование </w:t>
      </w:r>
      <w:r>
        <w:rPr>
          <w:rFonts w:ascii="Times New Roman" w:eastAsia="SimSun" w:hAnsi="Times New Roman" w:cs="Times New Roman"/>
          <w:color w:val="000000"/>
        </w:rPr>
        <w:t>Грантополучателя</w:t>
      </w:r>
      <w:r w:rsidRPr="00370881">
        <w:rPr>
          <w:rFonts w:ascii="Times New Roman" w:eastAsia="SimSun" w:hAnsi="Times New Roman" w:cs="Times New Roman"/>
          <w:color w:val="000000"/>
        </w:rPr>
        <w:t>)</w:t>
      </w:r>
    </w:p>
    <w:p w14:paraId="061052E2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83A50">
        <w:rPr>
          <w:rFonts w:ascii="Times New Roman" w:eastAsia="SimSun" w:hAnsi="Times New Roman" w:cs="Times New Roman"/>
          <w:color w:val="000000"/>
        </w:rPr>
        <w:t xml:space="preserve">отчет о результатах, достигнутых с помощью финансирования </w:t>
      </w:r>
      <w:r w:rsidRPr="00370881">
        <w:rPr>
          <w:rFonts w:ascii="Times New Roman" w:eastAsia="SimSun" w:hAnsi="Times New Roman" w:cs="Times New Roman"/>
          <w:color w:val="000000"/>
        </w:rPr>
        <w:t xml:space="preserve">_ </w:t>
      </w:r>
      <w:r>
        <w:rPr>
          <w:rFonts w:ascii="Times New Roman" w:eastAsia="SimSun" w:hAnsi="Times New Roman" w:cs="Times New Roman"/>
          <w:color w:val="000000"/>
        </w:rPr>
        <w:t xml:space="preserve">по Соглашению о предоставлении </w:t>
      </w:r>
      <w:r w:rsidRPr="00370881">
        <w:rPr>
          <w:rFonts w:ascii="Times New Roman" w:eastAsia="SimSun" w:hAnsi="Times New Roman" w:cs="Times New Roman"/>
          <w:color w:val="000000"/>
        </w:rPr>
        <w:t>микрогранта от ____________________ №________________</w:t>
      </w:r>
    </w:p>
    <w:p w14:paraId="3B486A30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</w:rPr>
      </w:pPr>
    </w:p>
    <w:p w14:paraId="641E9538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t>___________</w:t>
      </w:r>
    </w:p>
    <w:p w14:paraId="044F60C3" w14:textId="77777777" w:rsidR="00F61EC0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color w:val="000000"/>
        </w:rPr>
      </w:pPr>
      <w:r w:rsidRPr="00370881">
        <w:rPr>
          <w:rFonts w:ascii="Times New Roman" w:eastAsia="SimSun" w:hAnsi="Times New Roman" w:cs="Times New Roman"/>
          <w:color w:val="000000"/>
        </w:rPr>
        <w:lastRenderedPageBreak/>
        <w:t>(город, дата)</w:t>
      </w:r>
    </w:p>
    <w:p w14:paraId="743FBD07" w14:textId="77777777" w:rsidR="00F61EC0" w:rsidRPr="005A0044" w:rsidRDefault="00F61EC0" w:rsidP="00F61EC0">
      <w:pPr>
        <w:pStyle w:val="ae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Times New Roman" w:eastAsia="SimSun" w:hAnsi="Times New Roman"/>
          <w:color w:val="000000"/>
        </w:rPr>
      </w:pPr>
      <w:r w:rsidRPr="005A0044">
        <w:rPr>
          <w:rFonts w:ascii="Times New Roman" w:hAnsi="Times New Roman"/>
          <w:color w:val="000000"/>
        </w:rPr>
        <w:t>Отчет</w:t>
      </w:r>
    </w:p>
    <w:bookmarkEnd w:id="4"/>
    <w:p w14:paraId="4C43AB7B" w14:textId="77777777" w:rsidR="00F61EC0" w:rsidRDefault="00F61EC0" w:rsidP="00F61EC0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5"/>
        <w:gridCol w:w="4246"/>
      </w:tblGrid>
      <w:tr w:rsidR="00F61EC0" w14:paraId="129FE856" w14:textId="77777777" w:rsidTr="00B2587E">
        <w:tc>
          <w:tcPr>
            <w:tcW w:w="5665" w:type="dxa"/>
          </w:tcPr>
          <w:p w14:paraId="5B1663ED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>Наименование Участника проекта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05045790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61EC0" w14:paraId="7507A88C" w14:textId="77777777" w:rsidTr="00B2587E">
        <w:tc>
          <w:tcPr>
            <w:tcW w:w="5665" w:type="dxa"/>
          </w:tcPr>
          <w:p w14:paraId="1BA0E77D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 xml:space="preserve">Основной регистрационный номер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F359F">
              <w:rPr>
                <w:rFonts w:ascii="Times New Roman" w:hAnsi="Times New Roman" w:cs="Times New Roman"/>
                <w:sz w:val="24"/>
              </w:rPr>
              <w:t>частника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06DD5B63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61EC0" w14:paraId="44A8B946" w14:textId="77777777" w:rsidTr="00B2587E">
        <w:tc>
          <w:tcPr>
            <w:tcW w:w="5665" w:type="dxa"/>
          </w:tcPr>
          <w:p w14:paraId="41D9FCEB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(модель/модификация) прототипа, созданного/испытанного с</w:t>
            </w:r>
            <w:r w:rsidRPr="00CF359F">
              <w:rPr>
                <w:rFonts w:ascii="Times New Roman" w:hAnsi="Times New Roman" w:cs="Times New Roman"/>
                <w:sz w:val="24"/>
              </w:rPr>
              <w:t xml:space="preserve"> привлечением средств </w:t>
            </w:r>
            <w:r>
              <w:rPr>
                <w:rFonts w:ascii="Times New Roman" w:hAnsi="Times New Roman" w:cs="Times New Roman"/>
                <w:sz w:val="24"/>
              </w:rPr>
              <w:t>микрогранта:</w:t>
            </w:r>
          </w:p>
        </w:tc>
        <w:tc>
          <w:tcPr>
            <w:tcW w:w="4246" w:type="dxa"/>
          </w:tcPr>
          <w:p w14:paraId="62C8992A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61EC0" w14:paraId="685392B4" w14:textId="77777777" w:rsidTr="00B2587E">
        <w:trPr>
          <w:gridAfter w:val="1"/>
          <w:wAfter w:w="4246" w:type="dxa"/>
        </w:trPr>
        <w:tc>
          <w:tcPr>
            <w:tcW w:w="5665" w:type="dxa"/>
          </w:tcPr>
          <w:p w14:paraId="17D8842E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результатах, которые достигнуты Участником по факту использования результата работ:</w:t>
            </w:r>
          </w:p>
        </w:tc>
      </w:tr>
      <w:tr w:rsidR="00F61EC0" w14:paraId="0FD3BA2E" w14:textId="77777777" w:rsidTr="00B2587E">
        <w:tc>
          <w:tcPr>
            <w:tcW w:w="5665" w:type="dxa"/>
          </w:tcPr>
          <w:p w14:paraId="692FF3DB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прототипе (объекте исследований/испытаний) после доработки/усовершенствования, либо пояснения о достижении характеристик целевым параметрам прототипа:</w:t>
            </w:r>
          </w:p>
        </w:tc>
        <w:tc>
          <w:tcPr>
            <w:tcW w:w="4246" w:type="dxa"/>
          </w:tcPr>
          <w:p w14:paraId="6FAB0B0C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61EC0" w14:paraId="15267044" w14:textId="77777777" w:rsidTr="00B2587E">
        <w:tc>
          <w:tcPr>
            <w:tcW w:w="5665" w:type="dxa"/>
          </w:tcPr>
          <w:p w14:paraId="489A4310" w14:textId="77777777" w:rsidR="00F61EC0" w:rsidRDefault="00F61EC0" w:rsidP="00B2587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F359F">
              <w:rPr>
                <w:rFonts w:ascii="Times New Roman" w:hAnsi="Times New Roman" w:cs="Times New Roman"/>
                <w:sz w:val="24"/>
              </w:rPr>
              <w:t>Дополнительные комментарии, необходимые по мнению Участника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46" w:type="dxa"/>
          </w:tcPr>
          <w:p w14:paraId="610B9A2C" w14:textId="77777777" w:rsidR="00F61EC0" w:rsidRDefault="00F61EC0" w:rsidP="00B2587E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EAD91DA" w14:textId="77777777" w:rsidR="00F61EC0" w:rsidRDefault="00F61EC0" w:rsidP="00F61EC0">
      <w:pPr>
        <w:suppressAutoHyphens/>
        <w:spacing w:after="0"/>
        <w:rPr>
          <w:rFonts w:ascii="Times New Roman" w:hAnsi="Times New Roman"/>
          <w:color w:val="000000"/>
          <w:szCs w:val="24"/>
        </w:rPr>
      </w:pPr>
    </w:p>
    <w:p w14:paraId="63C15E64" w14:textId="77777777" w:rsidR="00F61EC0" w:rsidRPr="00FA41A8" w:rsidRDefault="00F61EC0" w:rsidP="00F61EC0">
      <w:pPr>
        <w:pStyle w:val="ae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993" w:right="-425"/>
        <w:jc w:val="left"/>
        <w:rPr>
          <w:rFonts w:ascii="Times New Roman" w:eastAsia="SimSun" w:hAnsi="Times New Roman"/>
          <w:color w:val="000000"/>
        </w:rPr>
      </w:pPr>
      <w:r w:rsidRPr="00FA41A8">
        <w:rPr>
          <w:rFonts w:ascii="Times New Roman" w:eastAsia="SimSun" w:hAnsi="Times New Roman"/>
          <w:color w:val="000000"/>
        </w:rPr>
        <w:t>Гарантирую соответствие изложенной в Отчете информации действительности.</w:t>
      </w:r>
    </w:p>
    <w:p w14:paraId="0C4F0875" w14:textId="77777777" w:rsidR="00F61EC0" w:rsidRPr="005A0044" w:rsidRDefault="00F61EC0" w:rsidP="00F61EC0">
      <w:pPr>
        <w:pStyle w:val="ae"/>
        <w:suppressAutoHyphens/>
        <w:spacing w:after="0"/>
        <w:ind w:left="3589"/>
        <w:rPr>
          <w:rFonts w:ascii="Times New Roman" w:hAnsi="Times New Roman"/>
          <w:color w:val="000000"/>
          <w:szCs w:val="24"/>
        </w:rPr>
      </w:pPr>
    </w:p>
    <w:p w14:paraId="4F043A15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SimSun" w:hAnsi="Times New Roman" w:cs="Times New Roman"/>
          <w:color w:val="000000"/>
        </w:rPr>
      </w:pPr>
    </w:p>
    <w:p w14:paraId="70351FB4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 xml:space="preserve">___________________________    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 xml:space="preserve">   (______________________)</w:t>
      </w:r>
    </w:p>
    <w:p w14:paraId="410E21B2" w14:textId="77777777" w:rsidR="00F61EC0" w:rsidRPr="00370881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370881">
        <w:rPr>
          <w:rFonts w:ascii="Times New Roman" w:eastAsia="SimSun" w:hAnsi="Times New Roman" w:cs="Times New Roman"/>
          <w:lang w:eastAsia="zh-CN"/>
        </w:rPr>
        <w:t>подпись</w:t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</w:r>
      <w:r w:rsidRPr="00370881">
        <w:rPr>
          <w:rFonts w:ascii="Times New Roman" w:eastAsia="SimSun" w:hAnsi="Times New Roman" w:cs="Times New Roman"/>
          <w:lang w:eastAsia="zh-CN"/>
        </w:rPr>
        <w:tab/>
        <w:t>Ф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И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О</w:t>
      </w:r>
      <w:r>
        <w:rPr>
          <w:rFonts w:ascii="Times New Roman" w:eastAsia="SimSun" w:hAnsi="Times New Roman" w:cs="Times New Roman"/>
          <w:lang w:eastAsia="zh-CN"/>
        </w:rPr>
        <w:t>.</w:t>
      </w:r>
      <w:r w:rsidRPr="00370881">
        <w:rPr>
          <w:rFonts w:ascii="Times New Roman" w:eastAsia="SimSun" w:hAnsi="Times New Roman" w:cs="Times New Roman"/>
          <w:lang w:eastAsia="zh-CN"/>
        </w:rPr>
        <w:t>, должность</w:t>
      </w:r>
    </w:p>
    <w:p w14:paraId="562F7351" w14:textId="77777777" w:rsidR="00F61EC0" w:rsidRPr="00370881" w:rsidRDefault="00F61EC0" w:rsidP="00F61EC0">
      <w:pPr>
        <w:pStyle w:val="a9"/>
        <w:tabs>
          <w:tab w:val="left" w:pos="2127"/>
          <w:tab w:val="left" w:pos="7513"/>
        </w:tabs>
        <w:suppressAutoHyphens/>
        <w:spacing w:line="360" w:lineRule="auto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ab/>
        <w:t>м.п.</w:t>
      </w:r>
    </w:p>
    <w:p w14:paraId="7567D977" w14:textId="77777777" w:rsidR="00F61EC0" w:rsidRDefault="00F61EC0" w:rsidP="00F61EC0">
      <w:pPr>
        <w:tabs>
          <w:tab w:val="left" w:pos="1245"/>
        </w:tabs>
        <w:suppressAutoHyphens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Конец Формы отчета №2</w:t>
      </w:r>
    </w:p>
    <w:p w14:paraId="2C0EB1C7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</w:rPr>
      </w:pPr>
    </w:p>
    <w:p w14:paraId="4AC6E966" w14:textId="77777777" w:rsidR="00F61EC0" w:rsidRPr="00F121CB" w:rsidRDefault="00F61EC0" w:rsidP="00F61EC0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121CB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14:paraId="4BF4BA2E" w14:textId="77777777" w:rsidR="00F61EC0" w:rsidRPr="00F121CB" w:rsidRDefault="00F61EC0" w:rsidP="00F61EC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59"/>
        <w:gridCol w:w="277"/>
        <w:gridCol w:w="4634"/>
      </w:tblGrid>
      <w:tr w:rsidR="00F61EC0" w:rsidRPr="00F121CB" w14:paraId="1408F55E" w14:textId="77777777" w:rsidTr="00B2587E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6589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Я</w:t>
            </w:r>
          </w:p>
          <w:p w14:paraId="791EDEAE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3051B5F8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49BEAF34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861786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14:paraId="33543C00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AB3C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20"/>
                <w:sz w:val="36"/>
                <w:szCs w:val="36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F178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</w:t>
            </w:r>
          </w:p>
          <w:p w14:paraId="117B45D0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4131FF66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14:paraId="361FC6CB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AF11DA">
              <w:rPr>
                <w:rFonts w:ascii="Times New Roman" w:eastAsia="SimSun" w:hAnsi="Times New Roman" w:cs="Times New Roman"/>
                <w:bCs/>
                <w:color w:val="000000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14:paraId="7C1A324F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14:paraId="36B9C395" w14:textId="77777777" w:rsidR="00F61EC0" w:rsidRPr="00F121CB" w:rsidRDefault="00F61EC0" w:rsidP="00F61EC0">
      <w:pPr>
        <w:pStyle w:val="ae"/>
        <w:suppressAutoHyphens/>
        <w:spacing w:after="0" w:line="360" w:lineRule="auto"/>
        <w:ind w:left="0"/>
        <w:rPr>
          <w:rFonts w:ascii="Times New Roman" w:hAnsi="Times New Roman"/>
          <w:color w:val="000000"/>
          <w:sz w:val="22"/>
        </w:rPr>
      </w:pPr>
    </w:p>
    <w:p w14:paraId="0F90F9F5" w14:textId="77777777" w:rsidR="00F61EC0" w:rsidRPr="00F121CB" w:rsidRDefault="00F61EC0" w:rsidP="00F61EC0">
      <w:pPr>
        <w:pStyle w:val="ae"/>
        <w:numPr>
          <w:ilvl w:val="0"/>
          <w:numId w:val="4"/>
        </w:numPr>
        <w:suppressAutoHyphens/>
        <w:spacing w:after="0" w:line="360" w:lineRule="auto"/>
        <w:ind w:left="0" w:firstLine="360"/>
        <w:rPr>
          <w:rFonts w:ascii="Times New Roman" w:hAnsi="Times New Roman"/>
          <w:color w:val="000000"/>
          <w:sz w:val="22"/>
        </w:rPr>
        <w:sectPr w:rsidR="00F61EC0" w:rsidRPr="00F121CB" w:rsidSect="00C32CA4">
          <w:headerReference w:type="first" r:id="rId6"/>
          <w:footnotePr>
            <w:numRestart w:val="eachSect"/>
          </w:footnotePr>
          <w:pgSz w:w="11906" w:h="16838"/>
          <w:pgMar w:top="851" w:right="851" w:bottom="851" w:left="1134" w:header="426" w:footer="427" w:gutter="0"/>
          <w:cols w:space="708"/>
          <w:titlePg/>
          <w:docGrid w:linePitch="360"/>
        </w:sectPr>
      </w:pPr>
    </w:p>
    <w:p w14:paraId="47D1E2C7" w14:textId="77777777" w:rsidR="00F61EC0" w:rsidRPr="000A2ED3" w:rsidRDefault="00F61EC0" w:rsidP="00F61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Cs/>
        </w:rPr>
      </w:pPr>
      <w:r w:rsidRPr="00720009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</w:rPr>
        <w:t>№ 3</w:t>
      </w:r>
      <w:r w:rsidRPr="000A2ED3">
        <w:rPr>
          <w:rFonts w:ascii="Times New Roman" w:eastAsia="Times New Roman" w:hAnsi="Times New Roman" w:cs="Times New Roman"/>
          <w:bCs/>
        </w:rPr>
        <w:t xml:space="preserve"> </w:t>
      </w:r>
    </w:p>
    <w:p w14:paraId="59F5BDAA" w14:textId="77777777" w:rsidR="00F61EC0" w:rsidRPr="000A2ED3" w:rsidRDefault="00F61EC0" w:rsidP="00F61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Cs/>
        </w:rPr>
      </w:pPr>
      <w:r w:rsidRPr="000A2ED3">
        <w:rPr>
          <w:rFonts w:ascii="Times New Roman" w:eastAsia="Times New Roman" w:hAnsi="Times New Roman" w:cs="Times New Roman"/>
          <w:bCs/>
        </w:rPr>
        <w:t xml:space="preserve">к приказу </w:t>
      </w:r>
    </w:p>
    <w:p w14:paraId="437A06A3" w14:textId="77777777" w:rsidR="00F61EC0" w:rsidRPr="00F14364" w:rsidRDefault="00F61EC0" w:rsidP="00F61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color w:val="000000"/>
          <w:szCs w:val="24"/>
        </w:rPr>
      </w:pPr>
      <w:r w:rsidRPr="000A2ED3">
        <w:rPr>
          <w:rFonts w:ascii="Times New Roman" w:eastAsia="Times New Roman" w:hAnsi="Times New Roman" w:cs="Times New Roman"/>
          <w:bCs/>
        </w:rPr>
        <w:t>от ___</w:t>
      </w:r>
      <w:r w:rsidRPr="00F14364">
        <w:rPr>
          <w:rFonts w:ascii="Times New Roman" w:hAnsi="Times New Roman"/>
          <w:color w:val="000000"/>
          <w:szCs w:val="24"/>
        </w:rPr>
        <w:t xml:space="preserve"> _________ 20</w:t>
      </w:r>
      <w:r>
        <w:rPr>
          <w:rFonts w:ascii="Times New Roman" w:hAnsi="Times New Roman"/>
          <w:color w:val="000000"/>
          <w:szCs w:val="24"/>
        </w:rPr>
        <w:t>___</w:t>
      </w:r>
      <w:r w:rsidRPr="00F14364">
        <w:rPr>
          <w:rFonts w:ascii="Times New Roman" w:hAnsi="Times New Roman"/>
          <w:color w:val="000000"/>
          <w:szCs w:val="24"/>
        </w:rPr>
        <w:t>г. №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14364">
        <w:rPr>
          <w:rFonts w:ascii="Times New Roman" w:hAnsi="Times New Roman"/>
          <w:color w:val="000000"/>
          <w:szCs w:val="24"/>
        </w:rPr>
        <w:t>_____</w:t>
      </w:r>
    </w:p>
    <w:p w14:paraId="3B5D79ED" w14:textId="77777777" w:rsidR="00F61EC0" w:rsidRDefault="00F61EC0" w:rsidP="00F61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C1B435B" w14:textId="77777777" w:rsidR="00F61EC0" w:rsidRDefault="00F61EC0" w:rsidP="00F61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CF3ADC3" w14:textId="77777777" w:rsidR="00F61EC0" w:rsidRPr="00F14364" w:rsidRDefault="00F61EC0" w:rsidP="00F61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B5DD20D" w14:textId="77777777" w:rsidR="00F61EC0" w:rsidRPr="00F121CB" w:rsidRDefault="00F61EC0" w:rsidP="00F61E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1CB">
        <w:rPr>
          <w:rFonts w:ascii="Times New Roman" w:hAnsi="Times New Roman" w:cs="Times New Roman"/>
          <w:b/>
        </w:rPr>
        <w:t>СОГЛАШЕНИЕ</w:t>
      </w:r>
    </w:p>
    <w:p w14:paraId="5950301C" w14:textId="77777777" w:rsidR="00F61EC0" w:rsidRDefault="00F61EC0" w:rsidP="00F61E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6DC">
        <w:rPr>
          <w:rFonts w:ascii="Times New Roman" w:hAnsi="Times New Roman" w:cs="Times New Roman"/>
          <w:b/>
        </w:rPr>
        <w:t xml:space="preserve">о порядке выплаты микрогранта </w:t>
      </w:r>
    </w:p>
    <w:p w14:paraId="745297E2" w14:textId="77777777" w:rsidR="00F61EC0" w:rsidRPr="00F121CB" w:rsidRDefault="00F61EC0" w:rsidP="00F61E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основании статьи</w:t>
      </w:r>
      <w:r w:rsidRPr="00ED56DC">
        <w:rPr>
          <w:rFonts w:ascii="Times New Roman" w:hAnsi="Times New Roman" w:cs="Times New Roman"/>
          <w:b/>
        </w:rPr>
        <w:t xml:space="preserve"> 313 Гражданского кодекса Российской Федерации</w:t>
      </w:r>
    </w:p>
    <w:p w14:paraId="1F99A0A8" w14:textId="77777777" w:rsidR="00F61EC0" w:rsidRPr="00F121CB" w:rsidRDefault="00F61EC0" w:rsidP="00F61EC0">
      <w:pPr>
        <w:suppressAutoHyphens/>
        <w:spacing w:after="0" w:line="240" w:lineRule="auto"/>
        <w:rPr>
          <w:rFonts w:ascii="Times New Roman" w:eastAsiaTheme="minorHAnsi" w:hAnsi="Times New Roman" w:cs="Times New Roman"/>
        </w:rPr>
      </w:pPr>
      <w:r w:rsidRPr="00F121CB">
        <w:rPr>
          <w:rFonts w:ascii="Times New Roman" w:eastAsiaTheme="minorHAnsi" w:hAnsi="Times New Roman" w:cs="Times New Roman"/>
        </w:rPr>
        <w:t>г. Москва</w:t>
      </w:r>
      <w:r w:rsidRPr="00F121CB">
        <w:rPr>
          <w:rFonts w:ascii="Times New Roman" w:eastAsiaTheme="minorHAnsi" w:hAnsi="Times New Roman" w:cs="Times New Roman"/>
        </w:rPr>
        <w:tab/>
      </w:r>
      <w:r w:rsidRPr="00F121CB">
        <w:rPr>
          <w:rFonts w:ascii="Times New Roman" w:eastAsiaTheme="minorHAnsi" w:hAnsi="Times New Roman" w:cs="Times New Roman"/>
        </w:rPr>
        <w:tab/>
      </w:r>
      <w:r w:rsidRPr="00F121CB">
        <w:rPr>
          <w:rFonts w:ascii="Times New Roman" w:eastAsiaTheme="minorHAnsi" w:hAnsi="Times New Roman" w:cs="Times New Roman"/>
        </w:rPr>
        <w:tab/>
      </w:r>
      <w:r w:rsidRPr="00F121CB">
        <w:rPr>
          <w:rFonts w:ascii="Times New Roman" w:eastAsiaTheme="minorHAnsi" w:hAnsi="Times New Roman" w:cs="Times New Roman"/>
        </w:rPr>
        <w:tab/>
      </w:r>
      <w:r w:rsidRPr="00F121CB">
        <w:rPr>
          <w:rFonts w:ascii="Times New Roman" w:eastAsiaTheme="minorHAnsi" w:hAnsi="Times New Roman" w:cs="Times New Roman"/>
        </w:rPr>
        <w:tab/>
        <w:t xml:space="preserve">        </w:t>
      </w:r>
      <w:r>
        <w:rPr>
          <w:rFonts w:ascii="Times New Roman" w:eastAsiaTheme="minorHAnsi" w:hAnsi="Times New Roman" w:cs="Times New Roman"/>
        </w:rPr>
        <w:t xml:space="preserve">      </w:t>
      </w:r>
      <w:r w:rsidRPr="00F121CB">
        <w:rPr>
          <w:rFonts w:ascii="Times New Roman" w:eastAsiaTheme="minorHAnsi" w:hAnsi="Times New Roman" w:cs="Times New Roman"/>
        </w:rPr>
        <w:t xml:space="preserve">                             </w:t>
      </w:r>
      <w:r w:rsidRPr="00AF11DA">
        <w:rPr>
          <w:rFonts w:ascii="Times New Roman" w:eastAsiaTheme="minorHAnsi" w:hAnsi="Times New Roman" w:cs="Times New Roman"/>
        </w:rPr>
        <w:t>«___» __________________</w:t>
      </w:r>
      <w:r w:rsidRPr="00F121CB">
        <w:rPr>
          <w:rFonts w:ascii="Times New Roman" w:eastAsiaTheme="minorHAnsi" w:hAnsi="Times New Roman" w:cs="Times New Roman"/>
        </w:rPr>
        <w:t xml:space="preserve"> 201</w:t>
      </w:r>
      <w:r>
        <w:rPr>
          <w:rFonts w:ascii="Times New Roman" w:eastAsiaTheme="minorHAnsi" w:hAnsi="Times New Roman" w:cs="Times New Roman"/>
        </w:rPr>
        <w:t>_</w:t>
      </w:r>
      <w:r w:rsidRPr="00F121CB">
        <w:rPr>
          <w:rFonts w:ascii="Times New Roman" w:eastAsiaTheme="minorHAnsi" w:hAnsi="Times New Roman" w:cs="Times New Roman"/>
        </w:rPr>
        <w:t xml:space="preserve"> г.</w:t>
      </w:r>
    </w:p>
    <w:p w14:paraId="63B501B4" w14:textId="77777777" w:rsidR="00F61EC0" w:rsidRPr="00F121CB" w:rsidRDefault="00F61EC0" w:rsidP="00F61EC0">
      <w:pPr>
        <w:suppressAutoHyphens/>
        <w:spacing w:after="0" w:line="240" w:lineRule="auto"/>
        <w:rPr>
          <w:rFonts w:ascii="Times New Roman" w:eastAsiaTheme="minorHAnsi" w:hAnsi="Times New Roman" w:cs="Times New Roman"/>
        </w:rPr>
      </w:pPr>
    </w:p>
    <w:p w14:paraId="320F4AD5" w14:textId="77777777" w:rsidR="00F61EC0" w:rsidRPr="00F121CB" w:rsidRDefault="00F61EC0" w:rsidP="00F61EC0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F121CB">
        <w:rPr>
          <w:rFonts w:ascii="Times New Roman" w:eastAsiaTheme="minorHAnsi" w:hAnsi="Times New Roman" w:cs="Times New Roman"/>
          <w:b/>
          <w:highlight w:val="yellow"/>
        </w:rPr>
        <w:t>[ПОЛНОЕ ФИРМЕННОЕ НАИМЕНОВАНИЕ СТОРОНЫ]</w:t>
      </w:r>
      <w:r w:rsidRPr="00F121CB">
        <w:rPr>
          <w:rFonts w:ascii="Times New Roman" w:eastAsiaTheme="minorHAnsi" w:hAnsi="Times New Roman" w:cs="Times New Roman"/>
        </w:rPr>
        <w:t>, именуемое далее «</w:t>
      </w:r>
      <w:r w:rsidRPr="00ED56DC">
        <w:rPr>
          <w:rFonts w:ascii="Times New Roman" w:eastAsiaTheme="minorHAnsi" w:hAnsi="Times New Roman" w:cs="Times New Roman"/>
          <w:b/>
          <w:highlight w:val="yellow"/>
        </w:rPr>
        <w:t>Заказчик</w:t>
      </w:r>
      <w:r w:rsidRPr="00F121CB">
        <w:rPr>
          <w:rFonts w:ascii="Times New Roman" w:eastAsiaTheme="minorHAnsi" w:hAnsi="Times New Roman" w:cs="Times New Roman"/>
        </w:rPr>
        <w:t xml:space="preserve">», в лице </w:t>
      </w:r>
      <w:r w:rsidRPr="00F121CB">
        <w:rPr>
          <w:rFonts w:ascii="Times New Roman" w:eastAsiaTheme="minorHAnsi" w:hAnsi="Times New Roman" w:cs="Times New Roman"/>
          <w:highlight w:val="yellow"/>
        </w:rPr>
        <w:t>[Ф</w:t>
      </w:r>
      <w:r>
        <w:rPr>
          <w:rFonts w:ascii="Times New Roman" w:eastAsiaTheme="minorHAnsi" w:hAnsi="Times New Roman" w:cs="Times New Roman"/>
          <w:highlight w:val="yellow"/>
        </w:rPr>
        <w:t>.</w:t>
      </w:r>
      <w:r w:rsidRPr="00F121CB">
        <w:rPr>
          <w:rFonts w:ascii="Times New Roman" w:eastAsiaTheme="minorHAnsi" w:hAnsi="Times New Roman" w:cs="Times New Roman"/>
          <w:highlight w:val="yellow"/>
        </w:rPr>
        <w:t>И</w:t>
      </w:r>
      <w:r>
        <w:rPr>
          <w:rFonts w:ascii="Times New Roman" w:eastAsiaTheme="minorHAnsi" w:hAnsi="Times New Roman" w:cs="Times New Roman"/>
          <w:highlight w:val="yellow"/>
        </w:rPr>
        <w:t>.</w:t>
      </w:r>
      <w:r w:rsidRPr="00F121CB">
        <w:rPr>
          <w:rFonts w:ascii="Times New Roman" w:eastAsiaTheme="minorHAnsi" w:hAnsi="Times New Roman" w:cs="Times New Roman"/>
          <w:highlight w:val="yellow"/>
        </w:rPr>
        <w:t>О</w:t>
      </w:r>
      <w:r>
        <w:rPr>
          <w:rFonts w:ascii="Times New Roman" w:eastAsiaTheme="minorHAnsi" w:hAnsi="Times New Roman" w:cs="Times New Roman"/>
          <w:highlight w:val="yellow"/>
        </w:rPr>
        <w:t>.</w:t>
      </w:r>
      <w:r w:rsidRPr="00F121CB">
        <w:rPr>
          <w:rFonts w:ascii="Times New Roman" w:eastAsiaTheme="minorHAnsi" w:hAnsi="Times New Roman" w:cs="Times New Roman"/>
          <w:highlight w:val="yellow"/>
        </w:rPr>
        <w:t xml:space="preserve"> и ДОЛЖНОСТЬ]</w:t>
      </w:r>
      <w:r w:rsidRPr="00F121CB">
        <w:rPr>
          <w:rFonts w:ascii="Times New Roman" w:eastAsiaTheme="minorHAnsi" w:hAnsi="Times New Roman" w:cs="Times New Roman"/>
        </w:rPr>
        <w:t xml:space="preserve">, действующего на основании </w:t>
      </w:r>
      <w:r w:rsidRPr="00F121CB">
        <w:rPr>
          <w:rFonts w:ascii="Times New Roman" w:eastAsiaTheme="minorHAnsi" w:hAnsi="Times New Roman" w:cs="Times New Roman"/>
          <w:highlight w:val="yellow"/>
        </w:rPr>
        <w:t>[Устава ИЛИ доверенности РЕКВИЗИТЫ, ДАТА]</w:t>
      </w:r>
      <w:r w:rsidRPr="00F121CB">
        <w:rPr>
          <w:rFonts w:ascii="Times New Roman" w:eastAsiaTheme="minorHAnsi" w:hAnsi="Times New Roman" w:cs="Times New Roman"/>
        </w:rPr>
        <w:t xml:space="preserve">,  </w:t>
      </w:r>
    </w:p>
    <w:p w14:paraId="0FB68B33" w14:textId="77777777" w:rsidR="00F61EC0" w:rsidRPr="00F121CB" w:rsidRDefault="00F61EC0" w:rsidP="00F61EC0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6906D162" w14:textId="77777777" w:rsidR="00F61EC0" w:rsidRPr="00F121CB" w:rsidRDefault="00F61EC0" w:rsidP="00F61EC0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F121CB">
        <w:rPr>
          <w:rFonts w:ascii="Times New Roman" w:eastAsiaTheme="minorHAnsi" w:hAnsi="Times New Roman" w:cs="Times New Roman"/>
          <w:b/>
          <w:highlight w:val="yellow"/>
        </w:rPr>
        <w:t xml:space="preserve">[ПОЛНОЕ ФИРМЕННОЕ НАИМЕНОВАНИЕ </w:t>
      </w:r>
      <w:r>
        <w:rPr>
          <w:rFonts w:ascii="Times New Roman" w:eastAsiaTheme="minorHAnsi" w:hAnsi="Times New Roman" w:cs="Times New Roman"/>
          <w:b/>
          <w:highlight w:val="yellow"/>
        </w:rPr>
        <w:t xml:space="preserve">ОПЕРАТОРА </w:t>
      </w:r>
      <w:r w:rsidRPr="00F121CB">
        <w:rPr>
          <w:rFonts w:ascii="Times New Roman" w:eastAsiaTheme="minorHAnsi" w:hAnsi="Times New Roman" w:cs="Times New Roman"/>
          <w:b/>
          <w:highlight w:val="yellow"/>
        </w:rPr>
        <w:t xml:space="preserve">ЦЕНТРА КОЛЛЕКТИВНОГО ПОЛЬЗОВАНИЯ, АККРЕДИТОВАННОГО ООО «ТЕХНОПАРК «СКОЛКОВО»] </w:t>
      </w:r>
      <w:r w:rsidRPr="00F121CB">
        <w:rPr>
          <w:rFonts w:ascii="Times New Roman" w:eastAsiaTheme="minorHAnsi" w:hAnsi="Times New Roman" w:cs="Times New Roman"/>
        </w:rPr>
        <w:t>, именуемое далее «</w:t>
      </w:r>
      <w:r w:rsidRPr="00F121CB">
        <w:rPr>
          <w:rFonts w:ascii="Times New Roman" w:eastAsiaTheme="minorHAnsi" w:hAnsi="Times New Roman" w:cs="Times New Roman"/>
          <w:b/>
        </w:rPr>
        <w:t>ЦКП</w:t>
      </w:r>
      <w:r w:rsidRPr="00F121CB">
        <w:rPr>
          <w:rFonts w:ascii="Times New Roman" w:eastAsiaTheme="minorHAnsi" w:hAnsi="Times New Roman" w:cs="Times New Roman"/>
        </w:rPr>
        <w:t xml:space="preserve">», в лице </w:t>
      </w:r>
      <w:r w:rsidRPr="00F121CB">
        <w:rPr>
          <w:rFonts w:ascii="Times New Roman" w:eastAsiaTheme="minorHAnsi" w:hAnsi="Times New Roman" w:cs="Times New Roman"/>
          <w:highlight w:val="yellow"/>
        </w:rPr>
        <w:t>[Ф</w:t>
      </w:r>
      <w:r>
        <w:rPr>
          <w:rFonts w:ascii="Times New Roman" w:eastAsiaTheme="minorHAnsi" w:hAnsi="Times New Roman" w:cs="Times New Roman"/>
          <w:highlight w:val="yellow"/>
        </w:rPr>
        <w:t>.</w:t>
      </w:r>
      <w:r w:rsidRPr="00F121CB">
        <w:rPr>
          <w:rFonts w:ascii="Times New Roman" w:eastAsiaTheme="minorHAnsi" w:hAnsi="Times New Roman" w:cs="Times New Roman"/>
          <w:highlight w:val="yellow"/>
        </w:rPr>
        <w:t>И</w:t>
      </w:r>
      <w:r>
        <w:rPr>
          <w:rFonts w:ascii="Times New Roman" w:eastAsiaTheme="minorHAnsi" w:hAnsi="Times New Roman" w:cs="Times New Roman"/>
          <w:highlight w:val="yellow"/>
        </w:rPr>
        <w:t>.</w:t>
      </w:r>
      <w:r w:rsidRPr="00F121CB">
        <w:rPr>
          <w:rFonts w:ascii="Times New Roman" w:eastAsiaTheme="minorHAnsi" w:hAnsi="Times New Roman" w:cs="Times New Roman"/>
          <w:highlight w:val="yellow"/>
        </w:rPr>
        <w:t>О</w:t>
      </w:r>
      <w:r>
        <w:rPr>
          <w:rFonts w:ascii="Times New Roman" w:eastAsiaTheme="minorHAnsi" w:hAnsi="Times New Roman" w:cs="Times New Roman"/>
          <w:highlight w:val="yellow"/>
        </w:rPr>
        <w:t>.</w:t>
      </w:r>
      <w:r w:rsidRPr="00F121CB">
        <w:rPr>
          <w:rFonts w:ascii="Times New Roman" w:eastAsiaTheme="minorHAnsi" w:hAnsi="Times New Roman" w:cs="Times New Roman"/>
          <w:highlight w:val="yellow"/>
        </w:rPr>
        <w:t xml:space="preserve"> и ДОЛЖНОСТЬ]</w:t>
      </w:r>
      <w:r w:rsidRPr="00F121CB">
        <w:rPr>
          <w:rFonts w:ascii="Times New Roman" w:eastAsiaTheme="minorHAnsi" w:hAnsi="Times New Roman" w:cs="Times New Roman"/>
        </w:rPr>
        <w:t xml:space="preserve">, действующего на основании </w:t>
      </w:r>
      <w:r w:rsidRPr="00F121CB">
        <w:rPr>
          <w:rFonts w:ascii="Times New Roman" w:eastAsiaTheme="minorHAnsi" w:hAnsi="Times New Roman" w:cs="Times New Roman"/>
          <w:highlight w:val="yellow"/>
        </w:rPr>
        <w:t>[Устава ИЛИ доверенности РЕКВИЗИТЫ, ДАТА]</w:t>
      </w:r>
      <w:r w:rsidRPr="00F121CB">
        <w:rPr>
          <w:rFonts w:ascii="Times New Roman" w:eastAsiaTheme="minorHAnsi" w:hAnsi="Times New Roman" w:cs="Times New Roman"/>
        </w:rPr>
        <w:t>, и</w:t>
      </w:r>
    </w:p>
    <w:p w14:paraId="459B7CBC" w14:textId="77777777" w:rsidR="00F61EC0" w:rsidRPr="00F121CB" w:rsidRDefault="00F61EC0" w:rsidP="00F61EC0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790D13DB" w14:textId="77777777" w:rsidR="00F61EC0" w:rsidRPr="00F121CB" w:rsidRDefault="00F61EC0" w:rsidP="00F61EC0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F121CB">
        <w:rPr>
          <w:rFonts w:ascii="Times New Roman" w:eastAsiaTheme="minorHAnsi" w:hAnsi="Times New Roman" w:cs="Times New Roman"/>
          <w:b/>
        </w:rPr>
        <w:t>Некоммерческая организация Фонд развития Центра разработки и коммерциализации новых технологий</w:t>
      </w:r>
      <w:r w:rsidRPr="00F121CB">
        <w:rPr>
          <w:rFonts w:ascii="Times New Roman" w:eastAsiaTheme="minorHAnsi" w:hAnsi="Times New Roman" w:cs="Times New Roman"/>
        </w:rPr>
        <w:t>, именуем</w:t>
      </w:r>
      <w:r>
        <w:rPr>
          <w:rFonts w:ascii="Times New Roman" w:eastAsiaTheme="minorHAnsi" w:hAnsi="Times New Roman" w:cs="Times New Roman"/>
        </w:rPr>
        <w:t>ая</w:t>
      </w:r>
      <w:r w:rsidRPr="00F121CB">
        <w:rPr>
          <w:rFonts w:ascii="Times New Roman" w:eastAsiaTheme="minorHAnsi" w:hAnsi="Times New Roman" w:cs="Times New Roman"/>
        </w:rPr>
        <w:t xml:space="preserve"> далее «</w:t>
      </w:r>
      <w:r w:rsidRPr="00F121CB">
        <w:rPr>
          <w:rFonts w:ascii="Times New Roman" w:eastAsiaTheme="minorHAnsi" w:hAnsi="Times New Roman" w:cs="Times New Roman"/>
          <w:b/>
        </w:rPr>
        <w:t>Фонд</w:t>
      </w:r>
      <w:r w:rsidRPr="00F121CB">
        <w:rPr>
          <w:rFonts w:ascii="Times New Roman" w:eastAsiaTheme="minorHAnsi" w:hAnsi="Times New Roman" w:cs="Times New Roman"/>
        </w:rPr>
        <w:t xml:space="preserve">», в лице </w:t>
      </w:r>
      <w:r w:rsidRPr="00AF11DA">
        <w:rPr>
          <w:rFonts w:ascii="Times New Roman" w:eastAsiaTheme="minorHAnsi" w:hAnsi="Times New Roman" w:cs="Times New Roman"/>
        </w:rPr>
        <w:t>[Ф.И.О. и ДОЛЖНОСТЬ], действующего на основании [Устава ИЛИ доверенности РЕКВИЗИТЫ, ДАТА],</w:t>
      </w:r>
      <w:r w:rsidRPr="00F121CB">
        <w:rPr>
          <w:rFonts w:ascii="Times New Roman" w:eastAsiaTheme="minorHAnsi" w:hAnsi="Times New Roman" w:cs="Times New Roman"/>
        </w:rPr>
        <w:t xml:space="preserve"> </w:t>
      </w:r>
    </w:p>
    <w:p w14:paraId="05BFB76B" w14:textId="77777777" w:rsidR="00F61EC0" w:rsidRPr="00F121CB" w:rsidRDefault="00F61EC0" w:rsidP="00F61EC0">
      <w:pPr>
        <w:tabs>
          <w:tab w:val="left" w:pos="0"/>
          <w:tab w:val="num" w:pos="34"/>
        </w:tabs>
        <w:suppressAutoHyphens/>
        <w:spacing w:after="0" w:line="240" w:lineRule="auto"/>
        <w:ind w:left="34" w:hanging="34"/>
        <w:rPr>
          <w:rFonts w:ascii="Times New Roman" w:hAnsi="Times New Roman" w:cs="Times New Roman"/>
        </w:rPr>
      </w:pPr>
    </w:p>
    <w:p w14:paraId="26EC24EB" w14:textId="77777777" w:rsidR="00F61EC0" w:rsidRDefault="00F61EC0" w:rsidP="00F61EC0">
      <w:pPr>
        <w:tabs>
          <w:tab w:val="left" w:pos="0"/>
          <w:tab w:val="num" w:pos="34"/>
        </w:tabs>
        <w:suppressAutoHyphens/>
        <w:spacing w:after="0" w:line="240" w:lineRule="auto"/>
        <w:ind w:left="34" w:hanging="34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именуемые совместно </w:t>
      </w:r>
      <w:r w:rsidRPr="00F121CB">
        <w:rPr>
          <w:rFonts w:ascii="Times New Roman" w:hAnsi="Times New Roman" w:cs="Times New Roman"/>
          <w:b/>
        </w:rPr>
        <w:t>«Стороны»</w:t>
      </w:r>
      <w:r w:rsidRPr="00F121CB">
        <w:rPr>
          <w:rFonts w:ascii="Times New Roman" w:hAnsi="Times New Roman" w:cs="Times New Roman"/>
        </w:rPr>
        <w:t xml:space="preserve">, а по отдельности - </w:t>
      </w:r>
      <w:r w:rsidRPr="00F121CB">
        <w:rPr>
          <w:rFonts w:ascii="Times New Roman" w:hAnsi="Times New Roman" w:cs="Times New Roman"/>
          <w:b/>
        </w:rPr>
        <w:t>«Сторона»</w:t>
      </w:r>
      <w:r w:rsidRPr="00F121CB">
        <w:rPr>
          <w:rFonts w:ascii="Times New Roman" w:hAnsi="Times New Roman" w:cs="Times New Roman"/>
        </w:rPr>
        <w:t xml:space="preserve">, </w:t>
      </w:r>
    </w:p>
    <w:p w14:paraId="4C5102D1" w14:textId="77777777" w:rsidR="00F61EC0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AE5F5A6" w14:textId="77777777" w:rsidR="00F61EC0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121CB">
        <w:rPr>
          <w:rFonts w:ascii="Times New Roman" w:hAnsi="Times New Roman" w:cs="Times New Roman"/>
        </w:rPr>
        <w:t>ринимая во внимание, что</w:t>
      </w:r>
      <w:r>
        <w:rPr>
          <w:rFonts w:ascii="Times New Roman" w:hAnsi="Times New Roman" w:cs="Times New Roman"/>
        </w:rPr>
        <w:t>:</w:t>
      </w:r>
    </w:p>
    <w:p w14:paraId="430DC675" w14:textId="77777777" w:rsidR="00F61EC0" w:rsidRPr="00F121CB" w:rsidRDefault="00F61EC0" w:rsidP="00F61EC0">
      <w:pPr>
        <w:pStyle w:val="ae"/>
        <w:numPr>
          <w:ilvl w:val="0"/>
          <w:numId w:val="19"/>
        </w:numPr>
        <w:suppressAutoHyphens/>
        <w:spacing w:after="0" w:line="240" w:lineRule="auto"/>
        <w:ind w:left="709" w:hanging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</w:t>
      </w:r>
      <w:r w:rsidRPr="00F121CB">
        <w:rPr>
          <w:rFonts w:ascii="Times New Roman" w:hAnsi="Times New Roman"/>
          <w:sz w:val="22"/>
        </w:rPr>
        <w:t>огласно Положению о микрогрантах участникам проекта создания и обеспечения функционирования инновационного центра «Сколково», утвержденному решением Совета Фонда 25 сентября 2014 года и согласованно</w:t>
      </w:r>
      <w:r>
        <w:rPr>
          <w:rFonts w:ascii="Times New Roman" w:hAnsi="Times New Roman"/>
          <w:sz w:val="22"/>
        </w:rPr>
        <w:t>му</w:t>
      </w:r>
      <w:r w:rsidRPr="00F121CB">
        <w:rPr>
          <w:rFonts w:ascii="Times New Roman" w:hAnsi="Times New Roman"/>
          <w:sz w:val="22"/>
        </w:rPr>
        <w:t xml:space="preserve"> Попечительским Советом Фонда «Сколково» 3 июня 2015 года</w:t>
      </w:r>
      <w:r>
        <w:rPr>
          <w:rFonts w:ascii="Times New Roman" w:hAnsi="Times New Roman"/>
          <w:sz w:val="22"/>
        </w:rPr>
        <w:t>,</w:t>
      </w:r>
      <w:r w:rsidRPr="00F121CB">
        <w:rPr>
          <w:rFonts w:ascii="Times New Roman" w:hAnsi="Times New Roman"/>
          <w:sz w:val="22"/>
        </w:rPr>
        <w:t xml:space="preserve"> Заказчик признан получателем Микрогранта по программе </w:t>
      </w:r>
      <w:r>
        <w:rPr>
          <w:rFonts w:ascii="Times New Roman" w:hAnsi="Times New Roman"/>
          <w:sz w:val="22"/>
        </w:rPr>
        <w:t>авансирования</w:t>
      </w:r>
      <w:r w:rsidRPr="00F121CB">
        <w:rPr>
          <w:rFonts w:ascii="Times New Roman" w:hAnsi="Times New Roman"/>
          <w:sz w:val="22"/>
        </w:rPr>
        <w:t xml:space="preserve"> расходов на создание прототипа (опытного образца)</w:t>
      </w:r>
      <w:r w:rsidRPr="00F121CB" w:rsidDel="00865FAA">
        <w:rPr>
          <w:rFonts w:ascii="Times New Roman" w:hAnsi="Times New Roman"/>
          <w:sz w:val="22"/>
        </w:rPr>
        <w:t xml:space="preserve"> </w:t>
      </w:r>
      <w:r w:rsidRPr="000B0D89">
        <w:rPr>
          <w:rFonts w:ascii="Times New Roman" w:hAnsi="Times New Roman"/>
          <w:sz w:val="22"/>
          <w:highlight w:val="yellow"/>
        </w:rPr>
        <w:t>[Решение от ДАТА]</w:t>
      </w:r>
      <w:r>
        <w:rPr>
          <w:rFonts w:ascii="Times New Roman" w:hAnsi="Times New Roman"/>
          <w:sz w:val="22"/>
        </w:rPr>
        <w:t>;</w:t>
      </w:r>
    </w:p>
    <w:p w14:paraId="02835897" w14:textId="77777777" w:rsidR="00F61EC0" w:rsidRPr="00F121CB" w:rsidRDefault="00F61EC0" w:rsidP="00F61EC0">
      <w:pPr>
        <w:pStyle w:val="ae"/>
        <w:numPr>
          <w:ilvl w:val="0"/>
          <w:numId w:val="19"/>
        </w:numPr>
        <w:suppressAutoHyphens/>
        <w:spacing w:after="0" w:line="240" w:lineRule="auto"/>
        <w:ind w:left="709" w:hanging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между Заказчиком и Фондом заключено соглашение </w:t>
      </w:r>
      <w:r w:rsidRPr="00613EF4">
        <w:rPr>
          <w:rFonts w:ascii="Times New Roman" w:hAnsi="Times New Roman"/>
          <w:sz w:val="22"/>
        </w:rPr>
        <w:t>о предоставлении микрогранта для целей авансирования расходов участнику № ___ от _____</w:t>
      </w:r>
      <w:r>
        <w:rPr>
          <w:rFonts w:ascii="Times New Roman" w:hAnsi="Times New Roman"/>
          <w:sz w:val="22"/>
        </w:rPr>
        <w:t xml:space="preserve"> (далее – Соглашение о микрогранте);</w:t>
      </w:r>
    </w:p>
    <w:p w14:paraId="03EA436B" w14:textId="77777777" w:rsidR="00F61EC0" w:rsidRDefault="00F61EC0" w:rsidP="00F61EC0">
      <w:pPr>
        <w:pStyle w:val="ae"/>
        <w:numPr>
          <w:ilvl w:val="0"/>
          <w:numId w:val="19"/>
        </w:numPr>
        <w:suppressAutoHyphens/>
        <w:spacing w:after="0" w:line="240" w:lineRule="auto"/>
        <w:ind w:left="709" w:hanging="709"/>
        <w:rPr>
          <w:rFonts w:ascii="Times New Roman" w:hAnsi="Times New Roman"/>
          <w:sz w:val="22"/>
        </w:rPr>
      </w:pPr>
      <w:r w:rsidRPr="00F121CB">
        <w:rPr>
          <w:rFonts w:ascii="Times New Roman" w:hAnsi="Times New Roman"/>
          <w:sz w:val="22"/>
        </w:rPr>
        <w:t>между Заказчиком и Ц</w:t>
      </w:r>
      <w:r>
        <w:rPr>
          <w:rFonts w:ascii="Times New Roman" w:hAnsi="Times New Roman"/>
          <w:sz w:val="22"/>
        </w:rPr>
        <w:t>КП</w:t>
      </w:r>
      <w:r w:rsidRPr="00F121CB">
        <w:rPr>
          <w:rFonts w:ascii="Times New Roman" w:hAnsi="Times New Roman"/>
          <w:sz w:val="22"/>
        </w:rPr>
        <w:t xml:space="preserve"> заключен Договор </w:t>
      </w:r>
      <w:r>
        <w:rPr>
          <w:rFonts w:ascii="Times New Roman" w:hAnsi="Times New Roman"/>
          <w:sz w:val="22"/>
        </w:rPr>
        <w:t xml:space="preserve">аренды оборудования </w:t>
      </w:r>
      <w:r w:rsidRPr="00F121CB">
        <w:rPr>
          <w:rFonts w:ascii="Times New Roman" w:hAnsi="Times New Roman"/>
          <w:sz w:val="22"/>
        </w:rPr>
        <w:t xml:space="preserve">от </w:t>
      </w:r>
      <w:r w:rsidRPr="00F121CB">
        <w:rPr>
          <w:rFonts w:ascii="Times New Roman" w:eastAsiaTheme="minorHAnsi" w:hAnsi="Times New Roman"/>
          <w:sz w:val="22"/>
          <w:highlight w:val="yellow"/>
        </w:rPr>
        <w:t>[ДАТА</w:t>
      </w:r>
      <w:r w:rsidRPr="00F121CB">
        <w:rPr>
          <w:rFonts w:ascii="Times New Roman" w:eastAsiaTheme="minorHAnsi" w:hAnsi="Times New Roman"/>
          <w:sz w:val="22"/>
        </w:rPr>
        <w:t xml:space="preserve">] (далее – </w:t>
      </w:r>
      <w:r w:rsidRPr="00F121CB">
        <w:rPr>
          <w:rFonts w:ascii="Times New Roman" w:eastAsiaTheme="minorHAnsi" w:hAnsi="Times New Roman"/>
          <w:b/>
          <w:sz w:val="22"/>
        </w:rPr>
        <w:t>«Договор»</w:t>
      </w:r>
      <w:r w:rsidRPr="00F121CB">
        <w:rPr>
          <w:rFonts w:ascii="Times New Roman" w:eastAsiaTheme="minorHAnsi" w:hAnsi="Times New Roman"/>
          <w:sz w:val="22"/>
        </w:rPr>
        <w:t>)</w:t>
      </w:r>
      <w:r>
        <w:rPr>
          <w:rFonts w:ascii="Times New Roman" w:hAnsi="Times New Roman"/>
          <w:sz w:val="22"/>
        </w:rPr>
        <w:t>;</w:t>
      </w:r>
    </w:p>
    <w:p w14:paraId="4D2919F1" w14:textId="77777777" w:rsidR="00F61EC0" w:rsidRDefault="00F61EC0" w:rsidP="00F61EC0">
      <w:pPr>
        <w:pStyle w:val="ae"/>
        <w:suppressAutoHyphens/>
        <w:spacing w:after="0" w:line="240" w:lineRule="auto"/>
        <w:ind w:left="709"/>
        <w:rPr>
          <w:rFonts w:ascii="Times New Roman" w:hAnsi="Times New Roman"/>
          <w:sz w:val="22"/>
        </w:rPr>
      </w:pPr>
    </w:p>
    <w:p w14:paraId="3CD51A9E" w14:textId="77777777" w:rsidR="00F61EC0" w:rsidRPr="00F121CB" w:rsidRDefault="00F61EC0" w:rsidP="00F61EC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руководствуясь статьей 313 Гражданского кодекса Российской Федерации, заключили настоящее Соглашение (далее – </w:t>
      </w:r>
      <w:r w:rsidRPr="00F121CB">
        <w:rPr>
          <w:rFonts w:ascii="Times New Roman" w:hAnsi="Times New Roman" w:cs="Times New Roman"/>
          <w:b/>
          <w:bCs/>
        </w:rPr>
        <w:t>«Соглашение»</w:t>
      </w:r>
      <w:r w:rsidRPr="00F121CB">
        <w:rPr>
          <w:rFonts w:ascii="Times New Roman" w:hAnsi="Times New Roman" w:cs="Times New Roman"/>
        </w:rPr>
        <w:t>) о нижеследующем:</w:t>
      </w:r>
    </w:p>
    <w:p w14:paraId="566AF56A" w14:textId="77777777" w:rsidR="00F61EC0" w:rsidRPr="00F121CB" w:rsidRDefault="00F61EC0" w:rsidP="00F61EC0">
      <w:pPr>
        <w:tabs>
          <w:tab w:val="left" w:pos="0"/>
          <w:tab w:val="num" w:pos="34"/>
        </w:tabs>
        <w:suppressAutoHyphens/>
        <w:spacing w:after="0" w:line="240" w:lineRule="auto"/>
        <w:ind w:left="34" w:hanging="34"/>
        <w:rPr>
          <w:rFonts w:ascii="Times New Roman" w:hAnsi="Times New Roman" w:cs="Times New Roman"/>
        </w:rPr>
      </w:pPr>
    </w:p>
    <w:p w14:paraId="6055D16D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</w:rPr>
      </w:pPr>
    </w:p>
    <w:p w14:paraId="57502E58" w14:textId="77777777" w:rsidR="00F61EC0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соответствии с Договором ЦКП принял на себя обязательство предоставить Заказчику в аренду оборудование, перечень которого определен Догровором, на срок [               ]. Стоимость аренды (арендная плата) составляет </w:t>
      </w:r>
      <w:r w:rsidRPr="000B0D89">
        <w:rPr>
          <w:rFonts w:ascii="Times New Roman" w:hAnsi="Times New Roman"/>
          <w:highlight w:val="yellow"/>
        </w:rPr>
        <w:t>[СУММА]</w:t>
      </w:r>
      <w:r w:rsidRPr="0059503A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>.</w:t>
      </w:r>
    </w:p>
    <w:p w14:paraId="3A0EC773" w14:textId="77777777" w:rsidR="00F61EC0" w:rsidRPr="0059503A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</w:rPr>
      </w:pPr>
    </w:p>
    <w:p w14:paraId="64066CAE" w14:textId="77777777" w:rsidR="00F61EC0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счет оплаты арендной платы Заказчик в соответствии с Договором принял на себя обязательство выплатить ЦКП аванс в размере </w:t>
      </w:r>
      <w:r w:rsidRPr="000B0D89">
        <w:rPr>
          <w:rFonts w:ascii="Times New Roman" w:hAnsi="Times New Roman" w:cs="Times New Roman"/>
          <w:highlight w:val="yellow"/>
        </w:rPr>
        <w:t>[СУММА ЧИСЛОМ И ПРОПИСЬЮ]</w:t>
      </w:r>
      <w:r w:rsidRPr="00B369B1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</w:t>
      </w:r>
    </w:p>
    <w:p w14:paraId="65842A3F" w14:textId="77777777" w:rsidR="00F61EC0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1A55A754" w14:textId="77777777" w:rsidR="00F61EC0" w:rsidRPr="00B369B1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</w:rPr>
      </w:pPr>
      <w:r w:rsidRPr="00B369B1">
        <w:rPr>
          <w:rFonts w:ascii="Times New Roman" w:hAnsi="Times New Roman" w:cs="Times New Roman"/>
        </w:rPr>
        <w:t xml:space="preserve">На дату заключения настоящего Соглашения Заказчик выплатил ЦКП </w:t>
      </w:r>
      <w:r w:rsidRPr="00B369B1">
        <w:rPr>
          <w:rFonts w:ascii="Times New Roman" w:hAnsi="Times New Roman"/>
        </w:rPr>
        <w:t xml:space="preserve">аванс в размере </w:t>
      </w:r>
      <w:r w:rsidRPr="000B0D89">
        <w:rPr>
          <w:rFonts w:ascii="Times New Roman" w:hAnsi="Times New Roman"/>
          <w:highlight w:val="yellow"/>
        </w:rPr>
        <w:t>[СУММА ЧИСЛОМ И ПРОПИСЬЮ]</w:t>
      </w:r>
      <w:r w:rsidRPr="00B369B1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Сумма аванса по Договору, </w:t>
      </w:r>
      <w:r w:rsidRPr="0059503A">
        <w:rPr>
          <w:rFonts w:ascii="Times New Roman" w:hAnsi="Times New Roman" w:cs="Times New Roman"/>
        </w:rPr>
        <w:t>не оплаче</w:t>
      </w:r>
      <w:r>
        <w:rPr>
          <w:rFonts w:ascii="Times New Roman" w:hAnsi="Times New Roman" w:cs="Times New Roman"/>
        </w:rPr>
        <w:t>нная</w:t>
      </w:r>
      <w:r w:rsidRPr="0059503A">
        <w:rPr>
          <w:rFonts w:ascii="Times New Roman" w:hAnsi="Times New Roman" w:cs="Times New Roman"/>
        </w:rPr>
        <w:t xml:space="preserve"> Заказчиком на </w:t>
      </w:r>
      <w:r>
        <w:rPr>
          <w:rFonts w:ascii="Times New Roman" w:hAnsi="Times New Roman" w:cs="Times New Roman"/>
        </w:rPr>
        <w:t xml:space="preserve">дату </w:t>
      </w:r>
      <w:r w:rsidRPr="0059503A">
        <w:rPr>
          <w:rFonts w:ascii="Times New Roman" w:hAnsi="Times New Roman" w:cs="Times New Roman"/>
        </w:rPr>
        <w:t>подписания настоящего Соглашения</w:t>
      </w:r>
      <w:r>
        <w:rPr>
          <w:rFonts w:ascii="Times New Roman" w:hAnsi="Times New Roman" w:cs="Times New Roman"/>
        </w:rPr>
        <w:t xml:space="preserve"> составляет </w:t>
      </w:r>
      <w:r w:rsidRPr="000B0D89">
        <w:rPr>
          <w:rFonts w:ascii="Times New Roman" w:hAnsi="Times New Roman" w:cs="Times New Roman"/>
          <w:highlight w:val="yellow"/>
        </w:rPr>
        <w:t>[СУММА ЧИСЛОМ И ПРОПИСЬЮ]</w:t>
      </w:r>
      <w:r w:rsidRPr="00B369B1">
        <w:rPr>
          <w:rFonts w:ascii="Times New Roman" w:hAnsi="Times New Roman" w:cs="Times New Roman"/>
        </w:rPr>
        <w:t xml:space="preserve"> рублей.</w:t>
      </w:r>
    </w:p>
    <w:p w14:paraId="6300FF54" w14:textId="77777777" w:rsidR="00F61EC0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38503419" w14:textId="77777777" w:rsidR="00F61EC0" w:rsidRPr="00B369B1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</w:rPr>
      </w:pPr>
      <w:r w:rsidRPr="00B369B1">
        <w:rPr>
          <w:rFonts w:ascii="Times New Roman" w:hAnsi="Times New Roman" w:cs="Times New Roman"/>
        </w:rPr>
        <w:lastRenderedPageBreak/>
        <w:t xml:space="preserve">Фонд, на который Соглашением о микрогранте </w:t>
      </w:r>
      <w:r w:rsidRPr="00B369B1">
        <w:rPr>
          <w:rFonts w:ascii="Times New Roman" w:hAnsi="Times New Roman"/>
        </w:rPr>
        <w:t>Заказчик</w:t>
      </w:r>
      <w:r w:rsidRPr="00B369B1">
        <w:rPr>
          <w:rFonts w:ascii="Times New Roman" w:hAnsi="Times New Roman" w:cs="Times New Roman"/>
        </w:rPr>
        <w:t xml:space="preserve"> в </w:t>
      </w:r>
      <w:r w:rsidRPr="00B369B1">
        <w:rPr>
          <w:rFonts w:ascii="Times New Roman" w:hAnsi="Times New Roman"/>
        </w:rPr>
        <w:t xml:space="preserve">счет исполнения Фондом обязательства по выплате микрогранта </w:t>
      </w:r>
      <w:r w:rsidRPr="00B369B1">
        <w:rPr>
          <w:rFonts w:ascii="Times New Roman" w:hAnsi="Times New Roman" w:cs="Times New Roman"/>
        </w:rPr>
        <w:t xml:space="preserve">возложил обязательство по оплате по Договору, выплачивает ЦКП за Заказчика </w:t>
      </w:r>
      <w:r w:rsidRPr="000B0D89">
        <w:rPr>
          <w:rFonts w:ascii="Times New Roman" w:hAnsi="Times New Roman"/>
          <w:highlight w:val="yellow"/>
        </w:rPr>
        <w:t>[СУММА ЧИСЛОМ И ПРОПИСЬЮ]</w:t>
      </w:r>
      <w:r w:rsidRPr="00B369B1">
        <w:rPr>
          <w:rFonts w:ascii="Times New Roman" w:hAnsi="Times New Roman"/>
        </w:rPr>
        <w:t xml:space="preserve"> рублей.</w:t>
      </w:r>
    </w:p>
    <w:p w14:paraId="77EB8336" w14:textId="77777777" w:rsidR="00F61EC0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2115B08C" w14:textId="77777777" w:rsidR="00F61EC0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ЦКП подтверждает, что оплата Фондом ЦКП указанной в п. 4 Соглашения суммы является надлежащим исполнением Заказчиком своих обязательств по Договору в части оплаты аванса (ЦКП принимает исполнение по Договору от Фонда за Заказчика).</w:t>
      </w:r>
    </w:p>
    <w:p w14:paraId="58229D23" w14:textId="77777777" w:rsidR="00F61EC0" w:rsidRDefault="00F61EC0" w:rsidP="00F61EC0">
      <w:pPr>
        <w:pStyle w:val="ae"/>
        <w:rPr>
          <w:rFonts w:ascii="Times New Roman" w:hAnsi="Times New Roman"/>
        </w:rPr>
      </w:pPr>
    </w:p>
    <w:p w14:paraId="42F31CFC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7C5492">
        <w:rPr>
          <w:rFonts w:ascii="Times New Roman" w:hAnsi="Times New Roman" w:cs="Times New Roman"/>
        </w:rPr>
        <w:t xml:space="preserve">В момент подписания настоящего </w:t>
      </w:r>
      <w:r w:rsidRPr="00F121CB">
        <w:rPr>
          <w:rFonts w:ascii="Times New Roman" w:eastAsiaTheme="minorHAnsi" w:hAnsi="Times New Roman" w:cs="Times New Roman"/>
        </w:rPr>
        <w:t>Заказчик обязуется сообщить Фонду все сведения, имеющие значение для осуществления платежей в соответствии с настоящим Соглашением.</w:t>
      </w:r>
    </w:p>
    <w:p w14:paraId="03ABBE27" w14:textId="77777777" w:rsidR="00F61EC0" w:rsidRDefault="00F61EC0" w:rsidP="00F61EC0">
      <w:pPr>
        <w:pStyle w:val="ae"/>
        <w:rPr>
          <w:rFonts w:ascii="Times New Roman" w:hAnsi="Times New Roman"/>
        </w:rPr>
      </w:pPr>
    </w:p>
    <w:p w14:paraId="6EAA8008" w14:textId="77777777" w:rsidR="00F61EC0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482181">
        <w:rPr>
          <w:rFonts w:ascii="Times New Roman" w:hAnsi="Times New Roman" w:cs="Times New Roman"/>
        </w:rPr>
        <w:t xml:space="preserve">Фонд </w:t>
      </w:r>
      <w:r w:rsidRPr="008B2BB4">
        <w:rPr>
          <w:rFonts w:ascii="Times New Roman" w:hAnsi="Times New Roman"/>
        </w:rPr>
        <w:t>перечисляет</w:t>
      </w:r>
      <w:r w:rsidRPr="00482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ЦКП указанную в п. 1 Соглашения сумму в течение 10</w:t>
      </w:r>
      <w:r w:rsidRPr="0048218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Десяти</w:t>
      </w:r>
      <w:r w:rsidRPr="00482181">
        <w:rPr>
          <w:rFonts w:ascii="Times New Roman" w:hAnsi="Times New Roman" w:cs="Times New Roman"/>
        </w:rPr>
        <w:t xml:space="preserve">) рабочих дней со дня подписания настоящего Соглашения уполномоченными представителями </w:t>
      </w:r>
      <w:r>
        <w:rPr>
          <w:rFonts w:ascii="Times New Roman" w:hAnsi="Times New Roman" w:cs="Times New Roman"/>
        </w:rPr>
        <w:t xml:space="preserve">всех </w:t>
      </w:r>
      <w:r w:rsidRPr="00482181"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 xml:space="preserve"> при условии передачи Фонду Заказчиком документов в соответствии с п. 6 Соглашения</w:t>
      </w:r>
      <w:r w:rsidRPr="004821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этом ЦКП подтверждает, что данным соглашением Стороны изменяют условия оплаты, предусмотренные Договором.</w:t>
      </w:r>
    </w:p>
    <w:p w14:paraId="1DFEB702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</w:rPr>
      </w:pPr>
    </w:p>
    <w:p w14:paraId="4FBF8431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Фонд не несет ответственность за неисполнение ЦКП обязанностей по Договору. </w:t>
      </w:r>
    </w:p>
    <w:p w14:paraId="013F3C0C" w14:textId="77777777" w:rsidR="00F61EC0" w:rsidRPr="00F121CB" w:rsidRDefault="00F61EC0" w:rsidP="00F61EC0">
      <w:pPr>
        <w:pStyle w:val="ae"/>
        <w:suppressAutoHyphens/>
        <w:rPr>
          <w:rFonts w:ascii="Times New Roman" w:hAnsi="Times New Roman"/>
          <w:sz w:val="22"/>
        </w:rPr>
      </w:pPr>
    </w:p>
    <w:p w14:paraId="71EF4F94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Во избежание сомнений, Стороны </w:t>
      </w:r>
      <w:r>
        <w:rPr>
          <w:rFonts w:ascii="Times New Roman" w:hAnsi="Times New Roman" w:cs="Times New Roman"/>
        </w:rPr>
        <w:t>подтверждают</w:t>
      </w:r>
      <w:r w:rsidRPr="00F121CB">
        <w:rPr>
          <w:rFonts w:ascii="Times New Roman" w:hAnsi="Times New Roman" w:cs="Times New Roman"/>
        </w:rPr>
        <w:t>, что права и обязанности по Договору возникают у ЦКП и Заказчика. Настоящее Соглашение, по которому Фонд принимает на себя обязательство по осуществлению платежей ЦКП за Заказчика, не создает и не будет создавать в будущем обязательства между Фондом и ЦКП, за исключением непосредственно обязательств по проведению платежей.</w:t>
      </w:r>
    </w:p>
    <w:p w14:paraId="04CCDBF4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421ECFF8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Перечисление средств</w:t>
      </w:r>
      <w:r w:rsidRPr="00F121CB">
        <w:rPr>
          <w:rFonts w:ascii="Times New Roman" w:hAnsi="Times New Roman" w:cs="Times New Roman"/>
        </w:rPr>
        <w:t xml:space="preserve"> ЦКП осуществляется Фондом в безналичном порядке</w:t>
      </w:r>
      <w:r>
        <w:rPr>
          <w:rFonts w:ascii="Times New Roman" w:hAnsi="Times New Roman" w:cs="Times New Roman"/>
        </w:rPr>
        <w:t>. При этом датой оплаты считается дата зачисления денежных средств на корреспондентский счет банка, обслуживающего ЦКП</w:t>
      </w:r>
      <w:r w:rsidRPr="00F121CB">
        <w:rPr>
          <w:rFonts w:ascii="Times New Roman" w:hAnsi="Times New Roman" w:cs="Times New Roman"/>
        </w:rPr>
        <w:t>. В платежном поручении Фонд обязуется указывать следующее назначение платежа:</w:t>
      </w:r>
    </w:p>
    <w:p w14:paraId="331D3D01" w14:textId="77777777" w:rsidR="00F61EC0" w:rsidRPr="00F121CB" w:rsidRDefault="00F61EC0" w:rsidP="00F61EC0">
      <w:pPr>
        <w:tabs>
          <w:tab w:val="left" w:pos="709"/>
        </w:tabs>
        <w:suppressAutoHyphens/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b/>
        </w:rPr>
      </w:pPr>
      <w:r w:rsidRPr="00F121CB" w:rsidDel="00861786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 xml:space="preserve">«Оплата </w:t>
      </w:r>
      <w:r>
        <w:rPr>
          <w:rFonts w:ascii="Times New Roman" w:hAnsi="Times New Roman" w:cs="Times New Roman"/>
        </w:rPr>
        <w:t>работ (</w:t>
      </w:r>
      <w:r w:rsidRPr="00F121CB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)</w:t>
      </w:r>
      <w:r w:rsidRPr="00F121CB">
        <w:rPr>
          <w:rFonts w:ascii="Times New Roman" w:hAnsi="Times New Roman" w:cs="Times New Roman"/>
        </w:rPr>
        <w:t xml:space="preserve"> </w:t>
      </w:r>
      <w:r w:rsidRPr="002811C8">
        <w:rPr>
          <w:rFonts w:ascii="Times New Roman" w:hAnsi="Times New Roman" w:cs="Times New Roman"/>
        </w:rPr>
        <w:t xml:space="preserve"> </w:t>
      </w:r>
      <w:r w:rsidRPr="007C5492">
        <w:rPr>
          <w:rFonts w:ascii="Times New Roman" w:hAnsi="Times New Roman" w:cs="Times New Roman"/>
          <w:highlight w:val="yellow"/>
        </w:rPr>
        <w:t>[НАИМЕНОВАНИЕ РАБОТ, НОМЕР ЭТАПА (ЕСЛИ ПРИМЕНИМО)]</w:t>
      </w:r>
      <w:r w:rsidRPr="002811C8">
        <w:rPr>
          <w:rFonts w:ascii="Times New Roman" w:hAnsi="Times New Roman" w:cs="Times New Roman"/>
        </w:rPr>
        <w:t xml:space="preserve">  </w:t>
      </w:r>
      <w:r w:rsidRPr="00F121CB">
        <w:rPr>
          <w:rFonts w:ascii="Times New Roman" w:eastAsiaTheme="minorHAnsi" w:hAnsi="Times New Roman" w:cs="Times New Roman"/>
        </w:rPr>
        <w:t xml:space="preserve">по </w:t>
      </w:r>
      <w:r>
        <w:rPr>
          <w:rFonts w:ascii="Times New Roman" w:eastAsiaTheme="minorHAnsi" w:hAnsi="Times New Roman" w:cs="Times New Roman"/>
        </w:rPr>
        <w:t>Договору</w:t>
      </w:r>
      <w:r w:rsidRPr="00F121CB">
        <w:rPr>
          <w:rFonts w:ascii="Times New Roman" w:eastAsiaTheme="minorHAnsi" w:hAnsi="Times New Roman" w:cs="Times New Roman"/>
          <w:b/>
        </w:rPr>
        <w:t xml:space="preserve"> </w:t>
      </w:r>
      <w:r w:rsidRPr="00F121CB">
        <w:rPr>
          <w:rFonts w:ascii="Times New Roman" w:hAnsi="Times New Roman" w:cs="Times New Roman"/>
          <w:highlight w:val="yellow"/>
        </w:rPr>
        <w:t>[НОМЕР и ДАТА]</w:t>
      </w:r>
      <w:r w:rsidRPr="00F121CB">
        <w:rPr>
          <w:rFonts w:ascii="Times New Roman" w:hAnsi="Times New Roman" w:cs="Times New Roman"/>
        </w:rPr>
        <w:t xml:space="preserve"> за </w:t>
      </w:r>
      <w:r w:rsidRPr="00F121CB">
        <w:rPr>
          <w:rFonts w:ascii="Times New Roman" w:eastAsiaTheme="minorHAnsi" w:hAnsi="Times New Roman" w:cs="Times New Roman"/>
          <w:highlight w:val="yellow"/>
        </w:rPr>
        <w:t>[НАИМЕНОВАНИЕ СТОРОНЫ]</w:t>
      </w:r>
      <w:r w:rsidRPr="00F121CB">
        <w:rPr>
          <w:rFonts w:ascii="Times New Roman" w:eastAsiaTheme="minorHAnsi" w:hAnsi="Times New Roman" w:cs="Times New Roman"/>
        </w:rPr>
        <w:t xml:space="preserve"> на основании Соглашения от </w:t>
      </w:r>
      <w:r w:rsidRPr="00F121CB">
        <w:rPr>
          <w:rFonts w:ascii="Times New Roman" w:eastAsiaTheme="minorHAnsi" w:hAnsi="Times New Roman" w:cs="Times New Roman"/>
          <w:highlight w:val="yellow"/>
        </w:rPr>
        <w:t>[ДАТА</w:t>
      </w:r>
      <w:r w:rsidRPr="0032303E">
        <w:rPr>
          <w:rFonts w:ascii="Times New Roman" w:eastAsiaTheme="minorHAnsi" w:hAnsi="Times New Roman" w:cs="Times New Roman"/>
        </w:rPr>
        <w:t>]</w:t>
      </w:r>
      <w:r w:rsidRPr="00F121CB">
        <w:rPr>
          <w:rFonts w:ascii="Times New Roman" w:eastAsiaTheme="minorHAnsi" w:hAnsi="Times New Roman" w:cs="Times New Roman"/>
          <w:b/>
        </w:rPr>
        <w:t>».</w:t>
      </w:r>
    </w:p>
    <w:p w14:paraId="03BA1606" w14:textId="77777777" w:rsidR="00F61EC0" w:rsidRPr="00F121CB" w:rsidRDefault="00F61EC0" w:rsidP="00F61EC0">
      <w:pPr>
        <w:tabs>
          <w:tab w:val="left" w:pos="709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</w:rPr>
      </w:pPr>
    </w:p>
    <w:p w14:paraId="14EBA2AC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  <w:tab w:val="left" w:pos="1276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В течение 10 (десяти) рабочих дней с момента окончания срока оказания ЦКП услуг, предусмотренных Договором и оплаченных Фондом в соответствии с настоящим Соглашением, Стороны подписывают трехсторонний акт сверки расчетов.</w:t>
      </w:r>
    </w:p>
    <w:p w14:paraId="2ECC66B2" w14:textId="77777777" w:rsidR="00F61EC0" w:rsidRPr="00F121CB" w:rsidRDefault="00F61EC0" w:rsidP="00F61EC0">
      <w:pPr>
        <w:tabs>
          <w:tab w:val="left" w:pos="0"/>
          <w:tab w:val="left" w:pos="709"/>
          <w:tab w:val="left" w:pos="1276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728C75B4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В случае если по независящим от ЦКП причинам работы (услуги), оплаченные Фондом в соответствии с настоящим Соглашением, не были выполнены (оказаны) и соответствующий Договор расторгнут, ЦКП обязуется уведомить Фонд о факте расторжения Договора в течение 10 (десяти) рабочих дней с даты расторжения. Вместе с таким Уведомлением ЦКП обязуется направить в Фонд документы, подтверждающие факт расторжения Договора, в том числе, но не ограничиваясь, уведомление об одностороннем отказе от Договора, и/или соглашение о расторжении Договора. </w:t>
      </w:r>
    </w:p>
    <w:p w14:paraId="118C7FB1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560B622C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  <w:tab w:val="left" w:pos="1276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Настоящим Стороны договариваются и соглашаются, что в случае одностороннего отказа Заказчика от Договора или его расторжения </w:t>
      </w:r>
      <w:r>
        <w:rPr>
          <w:rFonts w:ascii="Times New Roman" w:hAnsi="Times New Roman" w:cs="Times New Roman"/>
        </w:rPr>
        <w:t>С</w:t>
      </w:r>
      <w:r w:rsidRPr="00F121CB">
        <w:rPr>
          <w:rFonts w:ascii="Times New Roman" w:hAnsi="Times New Roman" w:cs="Times New Roman"/>
        </w:rPr>
        <w:t xml:space="preserve">торонами, обязательства ЦКП по возврату неизрасходованных средств считаются исполненным надлежащим образом с момента </w:t>
      </w:r>
      <w:r>
        <w:rPr>
          <w:rFonts w:ascii="Times New Roman" w:hAnsi="Times New Roman" w:cs="Times New Roman"/>
        </w:rPr>
        <w:t>зачисления</w:t>
      </w:r>
      <w:r w:rsidRPr="00F121CB">
        <w:rPr>
          <w:rFonts w:ascii="Times New Roman" w:hAnsi="Times New Roman" w:cs="Times New Roman"/>
        </w:rPr>
        <w:t xml:space="preserve"> денежных средств на </w:t>
      </w:r>
      <w:r>
        <w:rPr>
          <w:rFonts w:ascii="Times New Roman" w:hAnsi="Times New Roman" w:cs="Times New Roman"/>
        </w:rPr>
        <w:t>корреспондентский счет банка, обслуживающего</w:t>
      </w:r>
      <w:r w:rsidRPr="00F121CB" w:rsidDel="00A57EE7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>Фонд, указанный в настоящем Соглашении. Настоящее условие определяет реквизиты исполнения обязательства, является существенным и может быть изменено только по письменному соглашению Сторон.</w:t>
      </w:r>
    </w:p>
    <w:p w14:paraId="0DC206A8" w14:textId="77777777" w:rsidR="00F61EC0" w:rsidRPr="00F121CB" w:rsidRDefault="00F61EC0" w:rsidP="00F61EC0">
      <w:pPr>
        <w:tabs>
          <w:tab w:val="left" w:pos="0"/>
          <w:tab w:val="left" w:pos="709"/>
          <w:tab w:val="left" w:pos="1276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6786183F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 xml:space="preserve">Фонд не несет ответственность за просрочку оплаты Услуг ЦКП вследствие неисполнения или ненадлежащего </w:t>
      </w:r>
      <w:r>
        <w:rPr>
          <w:rFonts w:ascii="Times New Roman" w:hAnsi="Times New Roman" w:cs="Times New Roman"/>
        </w:rPr>
        <w:t>исполнения</w:t>
      </w:r>
      <w:r w:rsidRPr="00F121CB">
        <w:rPr>
          <w:rFonts w:ascii="Times New Roman" w:hAnsi="Times New Roman" w:cs="Times New Roman"/>
        </w:rPr>
        <w:t xml:space="preserve"> Заказчиком обязанности, предусмотренной пунктом </w:t>
      </w:r>
      <w:r>
        <w:rPr>
          <w:rFonts w:ascii="Times New Roman" w:hAnsi="Times New Roman" w:cs="Times New Roman"/>
        </w:rPr>
        <w:t>6</w:t>
      </w:r>
      <w:r w:rsidRPr="00F121CB">
        <w:rPr>
          <w:rFonts w:ascii="Times New Roman" w:hAnsi="Times New Roman" w:cs="Times New Roman"/>
        </w:rPr>
        <w:t xml:space="preserve"> настоящего Соглашения. В случае применения ЦКП мер ответственности за </w:t>
      </w:r>
      <w:r w:rsidRPr="00F121CB">
        <w:rPr>
          <w:rFonts w:ascii="Times New Roman" w:hAnsi="Times New Roman" w:cs="Times New Roman"/>
        </w:rPr>
        <w:lastRenderedPageBreak/>
        <w:t>несвоевременное исполнение обязательства Заказчика по оплате услуг ЦКП в форме начисления пени или требования процентов за незаконное пользование чужими денежными средства или в иной форме, соответствующие средств уплачиваются Заказчиком самостоятельно.</w:t>
      </w:r>
    </w:p>
    <w:p w14:paraId="1E5D1217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</w:rPr>
      </w:pPr>
    </w:p>
    <w:p w14:paraId="738BB0BA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При возникновении споров, требований и претензий по вопросам, предусмотренным настоящим Соглашением, или в связи с ним, Стороны обязуются предпринять все возможные и разумные меры для их урегулирования путем переговоров. Соблюдение претензионного (досудебного) порядка является обязательным для Сторон. В случае невозможности разрешения спора путем переговоров в течение 20 (двадцати) рабочих дней с момента получения первой письменной претензии одной из Сторон, спор передается на рассмотрение в Арбитражный суд г</w:t>
      </w:r>
      <w:r>
        <w:rPr>
          <w:rFonts w:ascii="Times New Roman" w:hAnsi="Times New Roman" w:cs="Times New Roman"/>
        </w:rPr>
        <w:t>орода</w:t>
      </w:r>
      <w:r w:rsidRPr="00F121CB">
        <w:rPr>
          <w:rFonts w:ascii="Times New Roman" w:hAnsi="Times New Roman" w:cs="Times New Roman"/>
        </w:rPr>
        <w:t xml:space="preserve"> Москвы.</w:t>
      </w:r>
    </w:p>
    <w:p w14:paraId="5107CE80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14:paraId="3389D2F3" w14:textId="77777777" w:rsidR="00F61EC0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</w:rPr>
      </w:pPr>
      <w:r w:rsidRPr="00ED0E93">
        <w:rPr>
          <w:rFonts w:ascii="Times New Roman" w:eastAsia="Times New Roman" w:hAnsi="Times New Roman" w:cs="Times New Roman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</w:t>
      </w:r>
      <w:r w:rsidRPr="00613EF4">
        <w:rPr>
          <w:rFonts w:ascii="Times New Roman" w:hAnsi="Times New Roman" w:cs="Times New Roman"/>
        </w:rPr>
        <w:t>экономической</w:t>
      </w:r>
      <w:r w:rsidRPr="00ED0E93">
        <w:rPr>
          <w:rFonts w:ascii="Times New Roman" w:eastAsia="Times New Roman" w:hAnsi="Times New Roman" w:cs="Times New Roman"/>
        </w:rPr>
        <w:t xml:space="preserve"> деятельности, а также 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496E94EF" w14:textId="77777777" w:rsidR="00F61EC0" w:rsidRDefault="00F61EC0" w:rsidP="00F61EC0">
      <w:pPr>
        <w:pStyle w:val="ae"/>
        <w:rPr>
          <w:rFonts w:ascii="Times New Roman" w:hAnsi="Times New Roman"/>
        </w:rPr>
      </w:pPr>
    </w:p>
    <w:p w14:paraId="32547ACE" w14:textId="77777777" w:rsidR="00F61EC0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</w:rPr>
      </w:pPr>
      <w:r w:rsidRPr="00ED0E93">
        <w:rPr>
          <w:rFonts w:ascii="Times New Roman" w:eastAsia="Times New Roman" w:hAnsi="Times New Roman" w:cs="Times New Roman"/>
        </w:rPr>
        <w:t xml:space="preserve">Стороны гарантируют, что ни они, ни их работники не будут предлагать, предоставлять, давать или давать согласие на </w:t>
      </w:r>
      <w:r w:rsidRPr="00613EF4">
        <w:rPr>
          <w:rFonts w:ascii="Times New Roman" w:hAnsi="Times New Roman" w:cs="Times New Roman"/>
        </w:rPr>
        <w:t>предоставление</w:t>
      </w:r>
      <w:r w:rsidRPr="00ED0E93">
        <w:rPr>
          <w:rFonts w:ascii="Times New Roman" w:eastAsia="Times New Roman" w:hAnsi="Times New Roman" w:cs="Times New Roman"/>
        </w:rPr>
        <w:t xml:space="preserve">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6DF7EC7A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14:paraId="5B37F4A3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Настоящее Соглашение вступает в силу с даты подписания</w:t>
      </w:r>
      <w:r>
        <w:rPr>
          <w:rFonts w:ascii="Times New Roman" w:hAnsi="Times New Roman" w:cs="Times New Roman"/>
        </w:rPr>
        <w:t xml:space="preserve"> уполномоченными представителями всех Сторон</w:t>
      </w:r>
      <w:r w:rsidRPr="00F121CB">
        <w:rPr>
          <w:rFonts w:ascii="Times New Roman" w:hAnsi="Times New Roman" w:cs="Times New Roman"/>
        </w:rPr>
        <w:t>.</w:t>
      </w:r>
    </w:p>
    <w:p w14:paraId="0CB0F5D9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</w:rPr>
      </w:pPr>
    </w:p>
    <w:p w14:paraId="7BD43722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Любые изменения и дополнения к настоящему Соглашению действительны при условии, что они совершены в письменной форме, подписаны уполномоченными представителями и скреплены печатями всех Сторон.</w:t>
      </w:r>
    </w:p>
    <w:p w14:paraId="17540120" w14:textId="77777777" w:rsidR="00F61EC0" w:rsidRPr="00F121CB" w:rsidRDefault="00F61EC0" w:rsidP="00F61EC0">
      <w:pPr>
        <w:tabs>
          <w:tab w:val="left" w:pos="0"/>
          <w:tab w:val="left" w:pos="709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</w:rPr>
      </w:pPr>
    </w:p>
    <w:p w14:paraId="0CBBE026" w14:textId="77777777" w:rsidR="00F61EC0" w:rsidRPr="00F121CB" w:rsidRDefault="00F61EC0" w:rsidP="00F61EC0">
      <w:pPr>
        <w:numPr>
          <w:ilvl w:val="1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</w:rPr>
        <w:t>Настоящее Соглашение составлено на русском языке, в трех экземплярах, имеющих равную юридическую силу, по одному экземпляру для каждой из Сторон.</w:t>
      </w:r>
    </w:p>
    <w:p w14:paraId="1E92DC23" w14:textId="77777777" w:rsidR="00F61EC0" w:rsidRDefault="00F61EC0" w:rsidP="00F61EC0">
      <w:pPr>
        <w:tabs>
          <w:tab w:val="left" w:pos="709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313E563" w14:textId="77777777" w:rsidR="00F61EC0" w:rsidRDefault="00F61EC0" w:rsidP="00F61EC0">
      <w:pPr>
        <w:tabs>
          <w:tab w:val="left" w:pos="709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D53C30F" w14:textId="77777777" w:rsidR="00F61EC0" w:rsidRPr="00F121CB" w:rsidRDefault="00F61EC0" w:rsidP="00F61EC0">
      <w:pPr>
        <w:tabs>
          <w:tab w:val="left" w:pos="709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АДРЕСА, </w:t>
      </w:r>
      <w:r w:rsidRPr="00F121CB">
        <w:rPr>
          <w:rFonts w:ascii="Times New Roman" w:eastAsia="Times New Roman" w:hAnsi="Times New Roman" w:cs="Times New Roman"/>
          <w:b/>
        </w:rPr>
        <w:t xml:space="preserve">РЕКВИЗИТЫ </w:t>
      </w:r>
      <w:r>
        <w:rPr>
          <w:rFonts w:ascii="Times New Roman" w:eastAsia="Times New Roman" w:hAnsi="Times New Roman" w:cs="Times New Roman"/>
          <w:b/>
        </w:rPr>
        <w:t xml:space="preserve">И ПОДПИСИ </w:t>
      </w:r>
      <w:r w:rsidRPr="00F121CB">
        <w:rPr>
          <w:rFonts w:ascii="Times New Roman" w:eastAsia="Times New Roman" w:hAnsi="Times New Roman" w:cs="Times New Roman"/>
          <w:b/>
        </w:rPr>
        <w:t>СТОРОН</w:t>
      </w:r>
    </w:p>
    <w:p w14:paraId="016EE3DB" w14:textId="77777777" w:rsidR="00F61EC0" w:rsidRPr="00F121CB" w:rsidRDefault="00F61EC0" w:rsidP="00F61EC0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61EC0" w:rsidRPr="00F121CB" w14:paraId="1855A76D" w14:textId="77777777" w:rsidTr="00B2587E">
        <w:tc>
          <w:tcPr>
            <w:tcW w:w="9747" w:type="dxa"/>
          </w:tcPr>
          <w:p w14:paraId="16280507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pacing w:val="20"/>
                <w:sz w:val="36"/>
                <w:szCs w:val="36"/>
              </w:rPr>
            </w:pPr>
            <w:r w:rsidRPr="00F121CB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F61EC0" w:rsidRPr="00F121CB" w14:paraId="659E238A" w14:textId="77777777" w:rsidTr="00B2587E">
        <w:tc>
          <w:tcPr>
            <w:tcW w:w="9747" w:type="dxa"/>
          </w:tcPr>
          <w:p w14:paraId="2904C353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21CB"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НАИМЕНОВАНИЕ</w:t>
            </w:r>
            <w:r w:rsidRPr="00F121CB"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  <w:p w14:paraId="36C60442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pacing w:val="20"/>
                <w:sz w:val="36"/>
                <w:szCs w:val="36"/>
              </w:rPr>
            </w:pPr>
          </w:p>
        </w:tc>
      </w:tr>
      <w:tr w:rsidR="00F61EC0" w:rsidRPr="00F121CB" w14:paraId="28B1D11A" w14:textId="77777777" w:rsidTr="00B2587E">
        <w:tc>
          <w:tcPr>
            <w:tcW w:w="9747" w:type="dxa"/>
          </w:tcPr>
          <w:p w14:paraId="7EC65945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4827CE">
              <w:rPr>
                <w:rFonts w:ascii="Times New Roman" w:eastAsia="Times New Roman" w:hAnsi="Times New Roman" w:cs="Times New Roman"/>
              </w:rPr>
              <w:t>адрес (место нахождение):</w:t>
            </w:r>
            <w:r w:rsidRPr="00F121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1A5B9ABD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474C0313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4827CE">
              <w:rPr>
                <w:rFonts w:ascii="Times New Roman" w:eastAsia="Times New Roman" w:hAnsi="Times New Roman" w:cs="Times New Roman"/>
              </w:rPr>
              <w:t xml:space="preserve">адрес для доставки корреспонденции: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4A1ED581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1BF19B65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1EE329E4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0BCACC26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ОГРН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7E0689BE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ИНН / КПП 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5BDF4A37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202EF421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р/с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445848CA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>в [</w:t>
            </w:r>
            <w:r w:rsidRPr="00F121CB">
              <w:rPr>
                <w:rFonts w:ascii="Times New Roman" w:hAnsi="Times New Roman" w:cs="Times New Roman"/>
                <w:highlight w:val="yellow"/>
              </w:rPr>
              <w:t>НАИМЕНОВАНИЕ БАНКА</w:t>
            </w:r>
            <w:r w:rsidRPr="00F121CB">
              <w:rPr>
                <w:rFonts w:ascii="Times New Roman" w:hAnsi="Times New Roman" w:cs="Times New Roman"/>
              </w:rPr>
              <w:t xml:space="preserve">] </w:t>
            </w:r>
          </w:p>
          <w:p w14:paraId="09ED4D12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к/с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6FB25D4A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БИК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[              ]</w:t>
            </w:r>
          </w:p>
        </w:tc>
      </w:tr>
      <w:tr w:rsidR="00F61EC0" w:rsidRPr="00F121CB" w14:paraId="6F1D679D" w14:textId="77777777" w:rsidTr="00B2587E">
        <w:tc>
          <w:tcPr>
            <w:tcW w:w="9747" w:type="dxa"/>
          </w:tcPr>
          <w:p w14:paraId="48AF979B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1357E1E3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[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ДОЛЖНОСТЬ</w:t>
            </w:r>
            <w:r w:rsidRPr="00F121CB">
              <w:rPr>
                <w:rFonts w:ascii="Times New Roman" w:eastAsia="Times New Roman" w:hAnsi="Times New Roman" w:cs="Times New Roman"/>
              </w:rPr>
              <w:t>]</w:t>
            </w:r>
          </w:p>
          <w:p w14:paraId="2D818D5E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5E192910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 xml:space="preserve">_______________________________ </w:t>
            </w:r>
          </w:p>
          <w:p w14:paraId="06492375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[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, ПОДПИСЬ</w:t>
            </w:r>
            <w:r w:rsidRPr="00F121CB">
              <w:rPr>
                <w:rFonts w:ascii="Times New Roman" w:eastAsia="Times New Roman" w:hAnsi="Times New Roman" w:cs="Times New Roman"/>
              </w:rPr>
              <w:t>]</w:t>
            </w:r>
          </w:p>
          <w:p w14:paraId="3EE1EE69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7C8400BE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561CF622" w14:textId="77777777" w:rsidR="00F61EC0" w:rsidRPr="00F121CB" w:rsidRDefault="00F61EC0" w:rsidP="00F61EC0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</w:rPr>
      </w:pPr>
    </w:p>
    <w:p w14:paraId="301B592F" w14:textId="77777777" w:rsidR="00F61EC0" w:rsidRPr="00F121CB" w:rsidRDefault="00F61EC0" w:rsidP="00F61EC0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61EC0" w:rsidRPr="00F121CB" w14:paraId="400B533A" w14:textId="77777777" w:rsidTr="00B2587E">
        <w:tc>
          <w:tcPr>
            <w:tcW w:w="9747" w:type="dxa"/>
          </w:tcPr>
          <w:p w14:paraId="243929F5" w14:textId="77777777" w:rsidR="00F61EC0" w:rsidRPr="00F121CB" w:rsidRDefault="00F61EC0" w:rsidP="00B2587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36"/>
                <w:szCs w:val="36"/>
              </w:rPr>
            </w:pPr>
            <w:r w:rsidRPr="00F121CB">
              <w:rPr>
                <w:rFonts w:ascii="Times New Roman" w:eastAsia="Times New Roman" w:hAnsi="Times New Roman" w:cs="Times New Roman"/>
                <w:b/>
              </w:rPr>
              <w:t>ЦКП:</w:t>
            </w:r>
          </w:p>
        </w:tc>
      </w:tr>
      <w:tr w:rsidR="00F61EC0" w:rsidRPr="00F121CB" w14:paraId="57C68B24" w14:textId="77777777" w:rsidTr="00B2587E">
        <w:tc>
          <w:tcPr>
            <w:tcW w:w="9747" w:type="dxa"/>
          </w:tcPr>
          <w:p w14:paraId="0D84ACE4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21CB"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НАИМЕНОВАНИЕ</w:t>
            </w:r>
            <w:r w:rsidRPr="00F121CB"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  <w:p w14:paraId="35E971FB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pacing w:val="20"/>
                <w:sz w:val="36"/>
                <w:szCs w:val="36"/>
              </w:rPr>
            </w:pPr>
          </w:p>
        </w:tc>
      </w:tr>
      <w:tr w:rsidR="00F61EC0" w:rsidRPr="00F121CB" w14:paraId="2310D2D2" w14:textId="77777777" w:rsidTr="00B2587E">
        <w:tc>
          <w:tcPr>
            <w:tcW w:w="9747" w:type="dxa"/>
          </w:tcPr>
          <w:p w14:paraId="76D4BF90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4827CE">
              <w:rPr>
                <w:rFonts w:ascii="Times New Roman" w:eastAsia="Times New Roman" w:hAnsi="Times New Roman" w:cs="Times New Roman"/>
              </w:rPr>
              <w:t>адрес (место нахождение):</w:t>
            </w:r>
            <w:r w:rsidRPr="00F121CB">
              <w:rPr>
                <w:rFonts w:ascii="Times New Roman" w:eastAsia="Times New Roman" w:hAnsi="Times New Roman" w:cs="Times New Roman"/>
              </w:rPr>
              <w:t xml:space="preserve">: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5AC5EF32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767642FA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4827CE">
              <w:rPr>
                <w:rFonts w:ascii="Times New Roman" w:eastAsia="Times New Roman" w:hAnsi="Times New Roman" w:cs="Times New Roman"/>
              </w:rPr>
              <w:t xml:space="preserve">адрес для доставки корреспонденции: </w:t>
            </w:r>
            <w:r w:rsidRPr="00F121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31F46DA7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091F6AD3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1551DB40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0054DB61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ОГРН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5270C365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ИНН / КПП 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4B04EB82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6CBBF15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р/с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216E4ED7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>в [</w:t>
            </w:r>
            <w:r w:rsidRPr="00F121CB">
              <w:rPr>
                <w:rFonts w:ascii="Times New Roman" w:hAnsi="Times New Roman" w:cs="Times New Roman"/>
                <w:highlight w:val="yellow"/>
              </w:rPr>
              <w:t>НАИМЕНОВАНИЕ БАНКА</w:t>
            </w:r>
            <w:r w:rsidRPr="00F121CB">
              <w:rPr>
                <w:rFonts w:ascii="Times New Roman" w:hAnsi="Times New Roman" w:cs="Times New Roman"/>
              </w:rPr>
              <w:t xml:space="preserve">] </w:t>
            </w:r>
          </w:p>
          <w:p w14:paraId="1FD34927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к/с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[              ]</w:t>
            </w:r>
          </w:p>
          <w:p w14:paraId="07AA15BE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21CB">
              <w:rPr>
                <w:rFonts w:ascii="Times New Roman" w:hAnsi="Times New Roman" w:cs="Times New Roman"/>
              </w:rPr>
              <w:t xml:space="preserve">БИК </w:t>
            </w:r>
            <w:r w:rsidRPr="00F121CB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[              ]</w:t>
            </w:r>
          </w:p>
        </w:tc>
      </w:tr>
      <w:tr w:rsidR="00F61EC0" w:rsidRPr="00F121CB" w14:paraId="62E21DB7" w14:textId="77777777" w:rsidTr="00B2587E">
        <w:tc>
          <w:tcPr>
            <w:tcW w:w="9747" w:type="dxa"/>
          </w:tcPr>
          <w:p w14:paraId="57748FFD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2DC4C49D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[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ДОЛЖНОСТЬ</w:t>
            </w:r>
            <w:r w:rsidRPr="00F121CB">
              <w:rPr>
                <w:rFonts w:ascii="Times New Roman" w:eastAsia="Times New Roman" w:hAnsi="Times New Roman" w:cs="Times New Roman"/>
              </w:rPr>
              <w:t>]</w:t>
            </w:r>
          </w:p>
          <w:p w14:paraId="70B77D7E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4A564F65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 xml:space="preserve">_______________________________ </w:t>
            </w:r>
          </w:p>
          <w:p w14:paraId="6C30C302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[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Ф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F121CB">
              <w:rPr>
                <w:rFonts w:ascii="Times New Roman" w:eastAsia="Times New Roman" w:hAnsi="Times New Roman" w:cs="Times New Roman"/>
                <w:highlight w:val="yellow"/>
              </w:rPr>
              <w:t>, ПОДПИСЬ</w:t>
            </w:r>
            <w:r w:rsidRPr="00F121CB">
              <w:rPr>
                <w:rFonts w:ascii="Times New Roman" w:eastAsia="Times New Roman" w:hAnsi="Times New Roman" w:cs="Times New Roman"/>
              </w:rPr>
              <w:t>]</w:t>
            </w:r>
          </w:p>
          <w:p w14:paraId="25B62475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57A15260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F61EC0" w:rsidRPr="00F121CB" w14:paraId="3F8ECCDA" w14:textId="77777777" w:rsidTr="00B2587E">
        <w:tc>
          <w:tcPr>
            <w:tcW w:w="9747" w:type="dxa"/>
          </w:tcPr>
          <w:p w14:paraId="179AE474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</w:rPr>
            </w:pPr>
          </w:p>
          <w:p w14:paraId="2C3AE9FE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Theme="minorHAnsi" w:hAnsi="Times New Roman" w:cs="Times New Roman"/>
                <w:b/>
              </w:rPr>
            </w:pPr>
            <w:r w:rsidRPr="00F121CB">
              <w:rPr>
                <w:rFonts w:ascii="Times New Roman" w:eastAsia="Times New Roman" w:hAnsi="Times New Roman" w:cs="Times New Roman"/>
                <w:b/>
              </w:rPr>
              <w:t>Фонд:</w:t>
            </w:r>
          </w:p>
          <w:p w14:paraId="6B2F836C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Theme="minorHAnsi" w:hAnsi="Times New Roman" w:cs="Times New Roman"/>
              </w:rPr>
            </w:pPr>
            <w:r w:rsidRPr="00F121CB">
              <w:rPr>
                <w:rFonts w:ascii="Times New Roman" w:eastAsiaTheme="minorHAnsi" w:hAnsi="Times New Roman" w:cs="Times New Roman"/>
                <w:b/>
              </w:rPr>
              <w:t>Некоммерческая организация Фонд развития Центра разработки и коммерциализации новых технологий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18D1B162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pacing w:val="20"/>
                <w:sz w:val="36"/>
                <w:szCs w:val="36"/>
              </w:rPr>
            </w:pPr>
          </w:p>
        </w:tc>
      </w:tr>
      <w:tr w:rsidR="00F61EC0" w:rsidRPr="00F121CB" w14:paraId="4CE4E513" w14:textId="77777777" w:rsidTr="00B2587E">
        <w:tc>
          <w:tcPr>
            <w:tcW w:w="9747" w:type="dxa"/>
          </w:tcPr>
          <w:p w14:paraId="64558F46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6C71FF">
              <w:rPr>
                <w:rFonts w:ascii="Times New Roman" w:hAnsi="Times New Roman" w:cs="Times New Roman"/>
              </w:rPr>
              <w:t>адрес (место нахождение):</w:t>
            </w:r>
            <w:r>
              <w:t xml:space="preserve"> </w:t>
            </w:r>
            <w:r w:rsidRPr="00413A52">
              <w:rPr>
                <w:rFonts w:ascii="Times New Roman" w:hAnsi="Times New Roman" w:cs="Times New Roman"/>
              </w:rPr>
              <w:t>143026</w:t>
            </w:r>
            <w:r w:rsidRPr="006C71FF">
              <w:rPr>
                <w:rFonts w:ascii="Times New Roman" w:hAnsi="Times New Roman" w:cs="Times New Roman"/>
              </w:rPr>
              <w:t xml:space="preserve">, г. Москва, территория инновационного центра «Сколково», ул. Луговая, д. 4, </w:t>
            </w:r>
          </w:p>
          <w:p w14:paraId="41666698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</w:p>
          <w:p w14:paraId="107A99DB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6C71FF">
              <w:rPr>
                <w:rFonts w:ascii="Times New Roman" w:hAnsi="Times New Roman" w:cs="Times New Roman"/>
              </w:rPr>
              <w:t xml:space="preserve">адрес для доставки корреспонденции: </w:t>
            </w:r>
            <w:r w:rsidRPr="00413A52">
              <w:rPr>
                <w:rFonts w:ascii="Times New Roman" w:hAnsi="Times New Roman" w:cs="Times New Roman"/>
              </w:rPr>
              <w:t>121205</w:t>
            </w:r>
            <w:r w:rsidRPr="006C71FF">
              <w:rPr>
                <w:rFonts w:ascii="Times New Roman" w:hAnsi="Times New Roman" w:cs="Times New Roman"/>
              </w:rPr>
              <w:t>, Российская Федерация, г. Москва, территория инновационного центра «Сколково», ул. Нобеля, д. 5,</w:t>
            </w:r>
          </w:p>
          <w:p w14:paraId="4A6D28B8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</w:p>
          <w:p w14:paraId="58C00398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6C71FF">
              <w:rPr>
                <w:rFonts w:ascii="Times New Roman" w:hAnsi="Times New Roman" w:cs="Times New Roman"/>
              </w:rPr>
              <w:t>ОГРН 1107799016720, ИНН 7701058410,</w:t>
            </w:r>
            <w:r>
              <w:rPr>
                <w:rFonts w:ascii="Times New Roman" w:hAnsi="Times New Roman" w:cs="Times New Roman"/>
              </w:rPr>
              <w:t xml:space="preserve"> КПП 773101001</w:t>
            </w:r>
          </w:p>
          <w:p w14:paraId="5956B582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</w:p>
          <w:p w14:paraId="6E7E2D84" w14:textId="77777777" w:rsidR="00F61EC0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6C71FF">
              <w:rPr>
                <w:rFonts w:ascii="Times New Roman" w:hAnsi="Times New Roman" w:cs="Times New Roman"/>
              </w:rPr>
              <w:lastRenderedPageBreak/>
              <w:t>Расчетный счет 40703810138170002262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6C71FF">
              <w:rPr>
                <w:rFonts w:ascii="Times New Roman" w:hAnsi="Times New Roman" w:cs="Times New Roman"/>
              </w:rPr>
              <w:t xml:space="preserve"> ПАО «СБЕРБАНК», </w:t>
            </w:r>
          </w:p>
          <w:p w14:paraId="79A5135E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6C71FF">
              <w:rPr>
                <w:rFonts w:ascii="Times New Roman" w:hAnsi="Times New Roman" w:cs="Times New Roman"/>
              </w:rPr>
              <w:t>БИК 044525225, кор. счет</w:t>
            </w:r>
            <w:r>
              <w:rPr>
                <w:rFonts w:ascii="Times New Roman" w:hAnsi="Times New Roman" w:cs="Times New Roman"/>
              </w:rPr>
              <w:t xml:space="preserve"> 30101810400000000225</w:t>
            </w:r>
            <w:r w:rsidRPr="006C71F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61EC0" w:rsidRPr="00F121CB" w14:paraId="7BB5C5D5" w14:textId="77777777" w:rsidTr="00B2587E">
        <w:tc>
          <w:tcPr>
            <w:tcW w:w="9747" w:type="dxa"/>
          </w:tcPr>
          <w:p w14:paraId="0434E159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</w:tc>
      </w:tr>
      <w:tr w:rsidR="00F61EC0" w:rsidRPr="00F121CB" w14:paraId="1F4DD84B" w14:textId="77777777" w:rsidTr="00B2587E">
        <w:tc>
          <w:tcPr>
            <w:tcW w:w="9747" w:type="dxa"/>
          </w:tcPr>
          <w:p w14:paraId="0773668E" w14:textId="77777777" w:rsidR="00F61EC0" w:rsidRPr="00AF11DA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[</w:t>
            </w:r>
            <w:r w:rsidRPr="00AF11DA">
              <w:rPr>
                <w:rFonts w:ascii="Times New Roman" w:eastAsia="Times New Roman" w:hAnsi="Times New Roman" w:cs="Times New Roman"/>
              </w:rPr>
              <w:t>ДОЛЖНОСТЬ]</w:t>
            </w:r>
          </w:p>
          <w:p w14:paraId="713217E5" w14:textId="77777777" w:rsidR="00F61EC0" w:rsidRPr="00AF11DA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29CBA2E1" w14:textId="77777777" w:rsidR="00F61EC0" w:rsidRPr="00AF11DA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11DA">
              <w:rPr>
                <w:rFonts w:ascii="Times New Roman" w:eastAsia="Times New Roman" w:hAnsi="Times New Roman" w:cs="Times New Roman"/>
              </w:rPr>
              <w:t xml:space="preserve">________________________________ </w:t>
            </w:r>
          </w:p>
          <w:p w14:paraId="043460CB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11DA">
              <w:rPr>
                <w:rFonts w:ascii="Times New Roman" w:eastAsia="Times New Roman" w:hAnsi="Times New Roman" w:cs="Times New Roman"/>
              </w:rPr>
              <w:t>[Ф.И.О., ПОДПИСЬ]</w:t>
            </w:r>
          </w:p>
          <w:p w14:paraId="6871F10F" w14:textId="77777777" w:rsidR="00F61EC0" w:rsidRPr="00F121CB" w:rsidRDefault="00F61EC0" w:rsidP="00B2587E">
            <w:pPr>
              <w:suppressAutoHyphens/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</w:pPr>
          </w:p>
          <w:p w14:paraId="7639B7D2" w14:textId="77777777" w:rsidR="00F61EC0" w:rsidRPr="00F121CB" w:rsidRDefault="00F61EC0" w:rsidP="00B2587E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F121CB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4C0A2639" w14:textId="77777777" w:rsidR="004E2061" w:rsidRDefault="004E2061"/>
    <w:sectPr w:rsidR="004E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8965" w14:textId="77777777" w:rsidR="00440C3D" w:rsidRPr="00F14364" w:rsidRDefault="00F61EC0" w:rsidP="00F1436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CDB"/>
    <w:multiLevelType w:val="multilevel"/>
    <w:tmpl w:val="0409001F"/>
    <w:numStyleLink w:val="111111"/>
  </w:abstractNum>
  <w:abstractNum w:abstractNumId="1" w15:restartNumberingAfterBreak="0">
    <w:nsid w:val="038A7D93"/>
    <w:multiLevelType w:val="hybridMultilevel"/>
    <w:tmpl w:val="4824F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34"/>
    <w:multiLevelType w:val="hybridMultilevel"/>
    <w:tmpl w:val="32B0E616"/>
    <w:lvl w:ilvl="0" w:tplc="6490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42BB"/>
    <w:multiLevelType w:val="hybridMultilevel"/>
    <w:tmpl w:val="C4C085C4"/>
    <w:lvl w:ilvl="0" w:tplc="59ACB18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08D86D32"/>
    <w:multiLevelType w:val="hybridMultilevel"/>
    <w:tmpl w:val="D16E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1BE5"/>
    <w:multiLevelType w:val="hybridMultilevel"/>
    <w:tmpl w:val="970AC0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573D7"/>
    <w:multiLevelType w:val="multilevel"/>
    <w:tmpl w:val="5F243FF2"/>
    <w:lvl w:ilvl="0">
      <w:start w:val="1"/>
      <w:numFmt w:val="decimal"/>
      <w:lvlText w:val="%1."/>
      <w:lvlJc w:val="left"/>
      <w:pPr>
        <w:ind w:left="425" w:hanging="425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87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34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4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15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06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96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87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78" w:hanging="425"/>
      </w:pPr>
      <w:rPr>
        <w:rFonts w:ascii="Symbol" w:hAnsi="Symbol" w:cs="Symbol" w:hint="default"/>
      </w:rPr>
    </w:lvl>
  </w:abstractNum>
  <w:abstractNum w:abstractNumId="7" w15:restartNumberingAfterBreak="0">
    <w:nsid w:val="15D001E3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52301"/>
    <w:multiLevelType w:val="hybridMultilevel"/>
    <w:tmpl w:val="7A9ACA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173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A33F7F"/>
    <w:multiLevelType w:val="hybridMultilevel"/>
    <w:tmpl w:val="E6225866"/>
    <w:lvl w:ilvl="0" w:tplc="BF4EA57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130D5A"/>
    <w:multiLevelType w:val="hybridMultilevel"/>
    <w:tmpl w:val="D30C12A2"/>
    <w:lvl w:ilvl="0" w:tplc="69126200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B1A3B2A">
      <w:start w:val="6"/>
      <w:numFmt w:val="bullet"/>
      <w:lvlText w:val="-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EB0BCB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761"/>
    <w:multiLevelType w:val="hybridMultilevel"/>
    <w:tmpl w:val="4BFC6C30"/>
    <w:lvl w:ilvl="0" w:tplc="649059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B4D74DC"/>
    <w:multiLevelType w:val="hybridMultilevel"/>
    <w:tmpl w:val="91A28A8E"/>
    <w:lvl w:ilvl="0" w:tplc="8B76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730BE8"/>
    <w:multiLevelType w:val="multilevel"/>
    <w:tmpl w:val="0068E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16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3C1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400FA"/>
    <w:multiLevelType w:val="hybridMultilevel"/>
    <w:tmpl w:val="814CA44C"/>
    <w:lvl w:ilvl="0" w:tplc="8C76225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F777A3E"/>
    <w:multiLevelType w:val="hybridMultilevel"/>
    <w:tmpl w:val="7A9ACA5A"/>
    <w:lvl w:ilvl="0" w:tplc="04190011">
      <w:start w:val="1"/>
      <w:numFmt w:val="decimal"/>
      <w:lvlText w:val="%1)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3B4446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D70EE"/>
    <w:multiLevelType w:val="hybridMultilevel"/>
    <w:tmpl w:val="5BD2143A"/>
    <w:lvl w:ilvl="0" w:tplc="2B2C99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527E6"/>
    <w:multiLevelType w:val="hybridMultilevel"/>
    <w:tmpl w:val="4EB8635E"/>
    <w:lvl w:ilvl="0" w:tplc="5276F2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6617A5"/>
    <w:multiLevelType w:val="hybridMultilevel"/>
    <w:tmpl w:val="7A9ACA5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9A376D"/>
    <w:multiLevelType w:val="multilevel"/>
    <w:tmpl w:val="B6706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5701BE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6FF"/>
    <w:multiLevelType w:val="hybridMultilevel"/>
    <w:tmpl w:val="761C6D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425E09"/>
    <w:multiLevelType w:val="hybridMultilevel"/>
    <w:tmpl w:val="5FA0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1D54"/>
    <w:multiLevelType w:val="multilevel"/>
    <w:tmpl w:val="DB18C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28086F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E4746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F35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E758E8"/>
    <w:multiLevelType w:val="multilevel"/>
    <w:tmpl w:val="A348881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99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EA3491"/>
    <w:multiLevelType w:val="hybridMultilevel"/>
    <w:tmpl w:val="45589E46"/>
    <w:lvl w:ilvl="0" w:tplc="FBEE6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FD4917"/>
    <w:multiLevelType w:val="multilevel"/>
    <w:tmpl w:val="BC84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8429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BC54F74"/>
    <w:multiLevelType w:val="hybridMultilevel"/>
    <w:tmpl w:val="C8CE28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1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66411"/>
    <w:multiLevelType w:val="hybridMultilevel"/>
    <w:tmpl w:val="761C6D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3AC0B7A"/>
    <w:multiLevelType w:val="multilevel"/>
    <w:tmpl w:val="DB18C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B20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8E314C"/>
    <w:multiLevelType w:val="multilevel"/>
    <w:tmpl w:val="8A72A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27136B"/>
    <w:multiLevelType w:val="hybridMultilevel"/>
    <w:tmpl w:val="676E7C9E"/>
    <w:lvl w:ilvl="0" w:tplc="80F0FF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53C68"/>
    <w:multiLevelType w:val="hybridMultilevel"/>
    <w:tmpl w:val="91A28A8E"/>
    <w:lvl w:ilvl="0" w:tplc="8B76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1"/>
  </w:num>
  <w:num w:numId="4">
    <w:abstractNumId w:val="4"/>
  </w:num>
  <w:num w:numId="5">
    <w:abstractNumId w:val="41"/>
  </w:num>
  <w:num w:numId="6">
    <w:abstractNumId w:val="25"/>
  </w:num>
  <w:num w:numId="7">
    <w:abstractNumId w:val="42"/>
  </w:num>
  <w:num w:numId="8">
    <w:abstractNumId w:val="29"/>
  </w:num>
  <w:num w:numId="9">
    <w:abstractNumId w:val="33"/>
  </w:num>
  <w:num w:numId="10">
    <w:abstractNumId w:val="13"/>
  </w:num>
  <w:num w:numId="11">
    <w:abstractNumId w:val="38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MS Mincho" w:hAnsi="Times New Roman"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  <w:num w:numId="13">
    <w:abstractNumId w:val="28"/>
  </w:num>
  <w:num w:numId="14">
    <w:abstractNumId w:val="17"/>
  </w:num>
  <w:num w:numId="15">
    <w:abstractNumId w:val="14"/>
  </w:num>
  <w:num w:numId="16">
    <w:abstractNumId w:val="7"/>
  </w:num>
  <w:num w:numId="17">
    <w:abstractNumId w:val="37"/>
  </w:num>
  <w:num w:numId="18">
    <w:abstractNumId w:val="26"/>
  </w:num>
  <w:num w:numId="19">
    <w:abstractNumId w:val="1"/>
  </w:num>
  <w:num w:numId="20">
    <w:abstractNumId w:val="35"/>
  </w:num>
  <w:num w:numId="21">
    <w:abstractNumId w:val="18"/>
  </w:num>
  <w:num w:numId="22">
    <w:abstractNumId w:val="39"/>
  </w:num>
  <w:num w:numId="23">
    <w:abstractNumId w:val="31"/>
  </w:num>
  <w:num w:numId="24">
    <w:abstractNumId w:val="12"/>
  </w:num>
  <w:num w:numId="25">
    <w:abstractNumId w:val="9"/>
  </w:num>
  <w:num w:numId="26">
    <w:abstractNumId w:val="24"/>
  </w:num>
  <w:num w:numId="27">
    <w:abstractNumId w:val="43"/>
  </w:num>
  <w:num w:numId="28">
    <w:abstractNumId w:val="40"/>
  </w:num>
  <w:num w:numId="29">
    <w:abstractNumId w:val="27"/>
  </w:num>
  <w:num w:numId="30">
    <w:abstractNumId w:val="10"/>
  </w:num>
  <w:num w:numId="31">
    <w:abstractNumId w:val="8"/>
  </w:num>
  <w:num w:numId="32">
    <w:abstractNumId w:val="20"/>
  </w:num>
  <w:num w:numId="33">
    <w:abstractNumId w:val="19"/>
  </w:num>
  <w:num w:numId="34">
    <w:abstractNumId w:val="16"/>
  </w:num>
  <w:num w:numId="35">
    <w:abstractNumId w:val="32"/>
  </w:num>
  <w:num w:numId="36">
    <w:abstractNumId w:val="6"/>
  </w:num>
  <w:num w:numId="37">
    <w:abstractNumId w:val="11"/>
  </w:num>
  <w:num w:numId="38">
    <w:abstractNumId w:val="34"/>
  </w:num>
  <w:num w:numId="39">
    <w:abstractNumId w:val="2"/>
  </w:num>
  <w:num w:numId="40">
    <w:abstractNumId w:val="23"/>
  </w:num>
  <w:num w:numId="41">
    <w:abstractNumId w:val="22"/>
  </w:num>
  <w:num w:numId="42">
    <w:abstractNumId w:val="30"/>
  </w:num>
  <w:num w:numId="43">
    <w:abstractNumId w:val="3"/>
  </w:num>
  <w:num w:numId="44">
    <w:abstractNumId w:val="5"/>
  </w:num>
  <w:num w:numId="4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C2"/>
    <w:rsid w:val="004E2061"/>
    <w:rsid w:val="006828C2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9E12-AAD0-47DA-96C7-4C93F29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E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2"/>
    <w:link w:val="10"/>
    <w:uiPriority w:val="9"/>
    <w:qFormat/>
    <w:rsid w:val="00F61EC0"/>
    <w:pPr>
      <w:keepNext/>
      <w:numPr>
        <w:numId w:val="9"/>
      </w:numPr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szCs w:val="28"/>
    </w:rPr>
  </w:style>
  <w:style w:type="paragraph" w:styleId="2">
    <w:name w:val="heading 2"/>
    <w:next w:val="3"/>
    <w:link w:val="20"/>
    <w:uiPriority w:val="9"/>
    <w:unhideWhenUsed/>
    <w:qFormat/>
    <w:rsid w:val="00F61EC0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Times New Roman" w:eastAsiaTheme="majorEastAsia" w:hAnsi="Times New Roman" w:cstheme="majorBidi"/>
      <w:bCs/>
      <w:szCs w:val="26"/>
    </w:rPr>
  </w:style>
  <w:style w:type="paragraph" w:styleId="3">
    <w:name w:val="heading 3"/>
    <w:next w:val="4"/>
    <w:link w:val="30"/>
    <w:uiPriority w:val="9"/>
    <w:unhideWhenUsed/>
    <w:qFormat/>
    <w:rsid w:val="00F61EC0"/>
    <w:pPr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Cs/>
    </w:rPr>
  </w:style>
  <w:style w:type="paragraph" w:styleId="4">
    <w:name w:val="heading 4"/>
    <w:next w:val="5"/>
    <w:link w:val="40"/>
    <w:uiPriority w:val="9"/>
    <w:unhideWhenUsed/>
    <w:qFormat/>
    <w:rsid w:val="00F61EC0"/>
    <w:pPr>
      <w:numPr>
        <w:ilvl w:val="3"/>
        <w:numId w:val="9"/>
      </w:numPr>
      <w:spacing w:before="120" w:after="120" w:line="240" w:lineRule="auto"/>
      <w:jc w:val="both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5">
    <w:name w:val="heading 5"/>
    <w:next w:val="6"/>
    <w:link w:val="50"/>
    <w:uiPriority w:val="9"/>
    <w:unhideWhenUsed/>
    <w:qFormat/>
    <w:rsid w:val="00F61EC0"/>
    <w:pPr>
      <w:numPr>
        <w:ilvl w:val="4"/>
        <w:numId w:val="9"/>
      </w:numPr>
      <w:spacing w:before="120" w:after="120" w:line="240" w:lineRule="auto"/>
      <w:jc w:val="both"/>
      <w:outlineLvl w:val="4"/>
    </w:pPr>
    <w:rPr>
      <w:rFonts w:ascii="Times New Roman" w:eastAsiaTheme="majorEastAsia" w:hAnsi="Times New Roman" w:cstheme="majorBidi"/>
      <w:szCs w:val="20"/>
      <w:lang w:val="en-GB"/>
    </w:rPr>
  </w:style>
  <w:style w:type="paragraph" w:styleId="6">
    <w:name w:val="heading 6"/>
    <w:next w:val="7"/>
    <w:link w:val="60"/>
    <w:uiPriority w:val="9"/>
    <w:unhideWhenUsed/>
    <w:qFormat/>
    <w:rsid w:val="00F61EC0"/>
    <w:pPr>
      <w:numPr>
        <w:ilvl w:val="5"/>
        <w:numId w:val="9"/>
      </w:numPr>
      <w:spacing w:before="120" w:after="120" w:line="240" w:lineRule="auto"/>
      <w:jc w:val="both"/>
      <w:outlineLvl w:val="5"/>
    </w:pPr>
    <w:rPr>
      <w:rFonts w:ascii="Times New Roman" w:eastAsiaTheme="majorEastAsia" w:hAnsi="Times New Roman" w:cstheme="majorBidi"/>
      <w:iCs/>
    </w:rPr>
  </w:style>
  <w:style w:type="paragraph" w:styleId="7">
    <w:name w:val="heading 7"/>
    <w:next w:val="8"/>
    <w:link w:val="70"/>
    <w:uiPriority w:val="9"/>
    <w:unhideWhenUsed/>
    <w:qFormat/>
    <w:rsid w:val="00F61EC0"/>
    <w:pPr>
      <w:numPr>
        <w:ilvl w:val="6"/>
        <w:numId w:val="9"/>
      </w:numPr>
      <w:spacing w:before="120" w:after="120" w:line="240" w:lineRule="auto"/>
      <w:jc w:val="both"/>
      <w:outlineLvl w:val="6"/>
    </w:pPr>
    <w:rPr>
      <w:rFonts w:ascii="Times New Roman" w:eastAsiaTheme="majorEastAsia" w:hAnsi="Times New Roman" w:cstheme="majorBidi"/>
      <w:iCs/>
    </w:rPr>
  </w:style>
  <w:style w:type="paragraph" w:styleId="8">
    <w:name w:val="heading 8"/>
    <w:next w:val="a"/>
    <w:link w:val="80"/>
    <w:uiPriority w:val="9"/>
    <w:unhideWhenUsed/>
    <w:qFormat/>
    <w:rsid w:val="00F61EC0"/>
    <w:pPr>
      <w:keepNext/>
      <w:keepLines/>
      <w:numPr>
        <w:ilvl w:val="7"/>
        <w:numId w:val="9"/>
      </w:numPr>
      <w:spacing w:before="200" w:after="0" w:line="240" w:lineRule="auto"/>
      <w:jc w:val="both"/>
      <w:outlineLvl w:val="7"/>
    </w:pPr>
    <w:rPr>
      <w:rFonts w:ascii="Times New Roman" w:eastAsiaTheme="majorEastAsia" w:hAnsi="Times New Roman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61EC0"/>
    <w:pPr>
      <w:keepNext/>
      <w:keepLines/>
      <w:numPr>
        <w:ilvl w:val="8"/>
        <w:numId w:val="9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EC0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rsid w:val="00F61EC0"/>
    <w:rPr>
      <w:rFonts w:ascii="Times New Roman" w:eastAsiaTheme="majorEastAsia" w:hAnsi="Times New Roman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F61EC0"/>
    <w:rPr>
      <w:rFonts w:ascii="Times New Roman" w:eastAsiaTheme="majorEastAsia" w:hAnsi="Times New Roman" w:cstheme="majorBidi"/>
      <w:bCs/>
    </w:rPr>
  </w:style>
  <w:style w:type="character" w:customStyle="1" w:styleId="40">
    <w:name w:val="Заголовок 4 Знак"/>
    <w:basedOn w:val="a0"/>
    <w:link w:val="4"/>
    <w:uiPriority w:val="9"/>
    <w:rsid w:val="00F61EC0"/>
    <w:rPr>
      <w:rFonts w:ascii="Times New Roman" w:eastAsiaTheme="majorEastAsia" w:hAnsi="Times New Roman" w:cstheme="majorBidi"/>
      <w:bCs/>
      <w:iCs/>
    </w:rPr>
  </w:style>
  <w:style w:type="character" w:customStyle="1" w:styleId="50">
    <w:name w:val="Заголовок 5 Знак"/>
    <w:basedOn w:val="a0"/>
    <w:link w:val="5"/>
    <w:uiPriority w:val="9"/>
    <w:rsid w:val="00F61EC0"/>
    <w:rPr>
      <w:rFonts w:ascii="Times New Roman" w:eastAsiaTheme="majorEastAsia" w:hAnsi="Times New Roman" w:cstheme="majorBidi"/>
      <w:szCs w:val="20"/>
      <w:lang w:val="en-GB"/>
    </w:rPr>
  </w:style>
  <w:style w:type="character" w:customStyle="1" w:styleId="60">
    <w:name w:val="Заголовок 6 Знак"/>
    <w:basedOn w:val="a0"/>
    <w:link w:val="6"/>
    <w:uiPriority w:val="9"/>
    <w:rsid w:val="00F61EC0"/>
    <w:rPr>
      <w:rFonts w:ascii="Times New Roman" w:eastAsiaTheme="majorEastAsia" w:hAnsi="Times New Roman" w:cstheme="majorBidi"/>
      <w:iCs/>
    </w:rPr>
  </w:style>
  <w:style w:type="character" w:customStyle="1" w:styleId="70">
    <w:name w:val="Заголовок 7 Знак"/>
    <w:basedOn w:val="a0"/>
    <w:link w:val="7"/>
    <w:uiPriority w:val="9"/>
    <w:rsid w:val="00F61EC0"/>
    <w:rPr>
      <w:rFonts w:ascii="Times New Roman" w:eastAsiaTheme="majorEastAsia" w:hAnsi="Times New Roman" w:cstheme="majorBidi"/>
      <w:iCs/>
    </w:rPr>
  </w:style>
  <w:style w:type="character" w:customStyle="1" w:styleId="80">
    <w:name w:val="Заголовок 8 Знак"/>
    <w:basedOn w:val="a0"/>
    <w:link w:val="8"/>
    <w:uiPriority w:val="9"/>
    <w:rsid w:val="00F61EC0"/>
    <w:rPr>
      <w:rFonts w:ascii="Times New Roman" w:eastAsiaTheme="majorEastAsia" w:hAnsi="Times New Roman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EC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6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EC0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F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61EC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61EC0"/>
    <w:pPr>
      <w:spacing w:after="0" w:line="240" w:lineRule="auto"/>
    </w:pPr>
  </w:style>
  <w:style w:type="paragraph" w:styleId="21">
    <w:name w:val="Body Text Indent 2"/>
    <w:basedOn w:val="a"/>
    <w:link w:val="22"/>
    <w:rsid w:val="00F61E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61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F61EC0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b">
    <w:name w:val="Таблицы (моноширинный)"/>
    <w:basedOn w:val="a"/>
    <w:next w:val="a"/>
    <w:rsid w:val="00F61EC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c">
    <w:name w:val="Письмо"/>
    <w:basedOn w:val="a"/>
    <w:rsid w:val="00F61EC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F61E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61EC0"/>
  </w:style>
  <w:style w:type="paragraph" w:customStyle="1" w:styleId="ConsPlusTitle">
    <w:name w:val="ConsPlusTitle"/>
    <w:rsid w:val="00F61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aliases w:val="Второй абзац списка,List Paragraph"/>
    <w:basedOn w:val="a"/>
    <w:link w:val="af"/>
    <w:uiPriority w:val="34"/>
    <w:qFormat/>
    <w:rsid w:val="00F61EC0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numbering" w:styleId="111111">
    <w:name w:val="Outline List 2"/>
    <w:basedOn w:val="a2"/>
    <w:semiHidden/>
    <w:unhideWhenUsed/>
    <w:rsid w:val="00F61EC0"/>
    <w:pPr>
      <w:numPr>
        <w:numId w:val="1"/>
      </w:numPr>
    </w:pPr>
  </w:style>
  <w:style w:type="character" w:styleId="af0">
    <w:name w:val="annotation reference"/>
    <w:basedOn w:val="a0"/>
    <w:unhideWhenUsed/>
    <w:qFormat/>
    <w:rsid w:val="00F61EC0"/>
    <w:rPr>
      <w:sz w:val="16"/>
      <w:szCs w:val="16"/>
    </w:rPr>
  </w:style>
  <w:style w:type="paragraph" w:styleId="af1">
    <w:name w:val="annotation text"/>
    <w:basedOn w:val="a"/>
    <w:link w:val="af2"/>
    <w:unhideWhenUsed/>
    <w:qFormat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61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nhideWhenUsed/>
    <w:rsid w:val="00F61EC0"/>
    <w:rPr>
      <w:b/>
      <w:bCs/>
    </w:rPr>
  </w:style>
  <w:style w:type="character" w:customStyle="1" w:styleId="af4">
    <w:name w:val="Тема примечания Знак"/>
    <w:basedOn w:val="af2"/>
    <w:link w:val="af3"/>
    <w:rsid w:val="00F61E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nhideWhenUsed/>
    <w:rsid w:val="00F61EC0"/>
    <w:rPr>
      <w:color w:val="0563C1" w:themeColor="hyperlink"/>
      <w:u w:val="single"/>
    </w:rPr>
  </w:style>
  <w:style w:type="character" w:customStyle="1" w:styleId="FontStyle12">
    <w:name w:val="Font Style12"/>
    <w:rsid w:val="00F61EC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-1">
    <w:name w:val="Style-1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Style">
    <w:name w:val="ListStyle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3">
    <w:name w:val="Style-3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4">
    <w:name w:val="Style-4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5">
    <w:name w:val="Style-5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6">
    <w:name w:val="Style-6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7">
    <w:name w:val="Style-7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8">
    <w:name w:val="Style-8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F61EC0"/>
  </w:style>
  <w:style w:type="paragraph" w:customStyle="1" w:styleId="Style4">
    <w:name w:val="Style4"/>
    <w:basedOn w:val="a"/>
    <w:rsid w:val="00F61EC0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F61EC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F61EC0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6">
    <w:name w:val="Font Style16"/>
    <w:rsid w:val="00F61EC0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14">
    <w:name w:val="Font Style14"/>
    <w:rsid w:val="00F61EC0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customStyle="1" w:styleId="ConsPlusNonformat">
    <w:name w:val="ConsPlusNonformat"/>
    <w:rsid w:val="00F61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1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uiPriority w:val="59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rsid w:val="00F61E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8">
    <w:name w:val="Текст сноски Знак"/>
    <w:basedOn w:val="a0"/>
    <w:link w:val="af7"/>
    <w:uiPriority w:val="99"/>
    <w:rsid w:val="00F61EC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9">
    <w:name w:val="footnote reference"/>
    <w:uiPriority w:val="99"/>
    <w:qFormat/>
    <w:rsid w:val="00F61EC0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F61EC0"/>
  </w:style>
  <w:style w:type="paragraph" w:customStyle="1" w:styleId="ConsPlusNormal">
    <w:name w:val="ConsPlusNormal"/>
    <w:rsid w:val="00F61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rsid w:val="00F61E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F61EC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61EC0"/>
  </w:style>
  <w:style w:type="table" w:customStyle="1" w:styleId="23">
    <w:name w:val="Сетка таблицы2"/>
    <w:basedOn w:val="a1"/>
    <w:next w:val="ad"/>
    <w:uiPriority w:val="59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61EC0"/>
  </w:style>
  <w:style w:type="table" w:customStyle="1" w:styleId="41">
    <w:name w:val="Сетка таблицы4"/>
    <w:basedOn w:val="a1"/>
    <w:next w:val="ad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F61EC0"/>
  </w:style>
  <w:style w:type="table" w:customStyle="1" w:styleId="51">
    <w:name w:val="Сетка таблицы5"/>
    <w:basedOn w:val="a1"/>
    <w:next w:val="ad"/>
    <w:uiPriority w:val="59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d"/>
    <w:uiPriority w:val="59"/>
    <w:rsid w:val="00F61EC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1"/>
    <w:rsid w:val="00F6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Без интервала Знак"/>
    <w:basedOn w:val="a0"/>
    <w:link w:val="a9"/>
    <w:uiPriority w:val="1"/>
    <w:rsid w:val="00F61EC0"/>
  </w:style>
  <w:style w:type="paragraph" w:styleId="32">
    <w:name w:val="Body Text 3"/>
    <w:basedOn w:val="a"/>
    <w:link w:val="33"/>
    <w:uiPriority w:val="99"/>
    <w:semiHidden/>
    <w:unhideWhenUsed/>
    <w:rsid w:val="00F61EC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EC0"/>
    <w:rPr>
      <w:rFonts w:eastAsiaTheme="minorEastAsia"/>
      <w:sz w:val="16"/>
      <w:szCs w:val="16"/>
      <w:lang w:eastAsia="ru-RU"/>
    </w:rPr>
  </w:style>
  <w:style w:type="character" w:styleId="afc">
    <w:name w:val="Subtle Emphasis"/>
    <w:basedOn w:val="a0"/>
    <w:uiPriority w:val="19"/>
    <w:qFormat/>
    <w:rsid w:val="00F61EC0"/>
    <w:rPr>
      <w:i/>
      <w:iCs/>
      <w:color w:val="808080" w:themeColor="text1" w:themeTint="7F"/>
    </w:rPr>
  </w:style>
  <w:style w:type="paragraph" w:styleId="afd">
    <w:name w:val="Revision"/>
    <w:hidden/>
    <w:uiPriority w:val="99"/>
    <w:semiHidden/>
    <w:rsid w:val="00F61EC0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F61E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61EC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F61EC0"/>
    <w:rPr>
      <w:b/>
      <w:bCs/>
    </w:rPr>
  </w:style>
  <w:style w:type="character" w:customStyle="1" w:styleId="apple-converted-space">
    <w:name w:val="apple-converted-space"/>
    <w:basedOn w:val="a0"/>
    <w:rsid w:val="00F61EC0"/>
  </w:style>
  <w:style w:type="character" w:customStyle="1" w:styleId="src2">
    <w:name w:val="src2"/>
    <w:basedOn w:val="a0"/>
    <w:rsid w:val="00F61EC0"/>
  </w:style>
  <w:style w:type="character" w:customStyle="1" w:styleId="ListLabel8">
    <w:name w:val="ListLabel 8"/>
    <w:qFormat/>
    <w:rsid w:val="00F61EC0"/>
    <w:rPr>
      <w:rFonts w:eastAsia="Times New Roman" w:cs="Times New Roman"/>
      <w:w w:val="100"/>
      <w:sz w:val="22"/>
      <w:szCs w:val="22"/>
    </w:rPr>
  </w:style>
  <w:style w:type="character" w:customStyle="1" w:styleId="af">
    <w:name w:val="Абзац списка Знак"/>
    <w:aliases w:val="Второй абзац списка Знак,List Paragraph Знак"/>
    <w:link w:val="ae"/>
    <w:uiPriority w:val="34"/>
    <w:rsid w:val="00F61EC0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5530</Words>
  <Characters>31525</Characters>
  <Application>Microsoft Office Word</Application>
  <DocSecurity>0</DocSecurity>
  <Lines>262</Lines>
  <Paragraphs>73</Paragraphs>
  <ScaleCrop>false</ScaleCrop>
  <Company/>
  <LinksUpToDate>false</LinksUpToDate>
  <CharactersWithSpaces>36982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 Roman</dc:creator>
  <cp:keywords/>
  <dc:description/>
  <cp:lastModifiedBy>Ulanov Roman</cp:lastModifiedBy>
  <cp:revision>2</cp:revision>
  <dcterms:created xsi:type="dcterms:W3CDTF">2021-05-31T11:23:00Z</dcterms:created>
  <dcterms:modified xsi:type="dcterms:W3CDTF">2021-05-31T11:25:00Z</dcterms:modified>
</cp:coreProperties>
</file>