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53B0" w14:textId="77777777" w:rsidR="006A42F1" w:rsidRPr="006F2152" w:rsidRDefault="006A42F1" w:rsidP="006A42F1">
      <w:pPr>
        <w:shd w:val="clear" w:color="auto" w:fill="B6DDE8"/>
        <w:suppressAutoHyphens/>
        <w:contextualSpacing/>
        <w:jc w:val="center"/>
        <w:rPr>
          <w:b/>
          <w:caps/>
          <w:color w:val="000000"/>
          <w:lang w:val="ru-RU"/>
        </w:rPr>
      </w:pPr>
      <w:r w:rsidRPr="006F2152">
        <w:rPr>
          <w:b/>
          <w:caps/>
          <w:color w:val="000000"/>
          <w:lang w:val="ru-RU"/>
        </w:rPr>
        <w:t>СОГ</w:t>
      </w:r>
      <w:bookmarkStart w:id="0" w:name="_GoBack"/>
      <w:bookmarkEnd w:id="0"/>
      <w:r w:rsidRPr="006F2152">
        <w:rPr>
          <w:b/>
          <w:caps/>
          <w:color w:val="000000"/>
          <w:lang w:val="ru-RU"/>
        </w:rPr>
        <w:t>ЛАШЕНИЕ</w:t>
      </w:r>
    </w:p>
    <w:p w14:paraId="776C4F8A" w14:textId="77777777" w:rsidR="006A42F1" w:rsidRPr="006F2152" w:rsidRDefault="006A42F1" w:rsidP="006A42F1">
      <w:pPr>
        <w:shd w:val="clear" w:color="auto" w:fill="B6DDE8"/>
        <w:tabs>
          <w:tab w:val="left" w:pos="1374"/>
          <w:tab w:val="center" w:pos="4818"/>
        </w:tabs>
        <w:suppressAutoHyphens/>
        <w:contextualSpacing/>
        <w:jc w:val="center"/>
        <w:rPr>
          <w:b/>
          <w:caps/>
          <w:color w:val="000000"/>
          <w:lang w:val="ru-RU"/>
        </w:rPr>
      </w:pPr>
      <w:r w:rsidRPr="006F2152">
        <w:rPr>
          <w:b/>
          <w:color w:val="000000"/>
          <w:lang w:val="ru-RU"/>
        </w:rPr>
        <w:t>о предоставлении микрогранта для целей авансирования расходов участнику проекта</w:t>
      </w:r>
      <w:r w:rsidRPr="006F2152">
        <w:rPr>
          <w:b/>
          <w:caps/>
          <w:color w:val="000000"/>
          <w:lang w:val="ru-RU"/>
        </w:rPr>
        <w:t xml:space="preserve"> </w:t>
      </w:r>
    </w:p>
    <w:p w14:paraId="113461B7" w14:textId="77777777" w:rsidR="006A42F1" w:rsidRPr="006F2152" w:rsidRDefault="006A42F1" w:rsidP="006A42F1">
      <w:pPr>
        <w:shd w:val="clear" w:color="auto" w:fill="B6DDE8"/>
        <w:tabs>
          <w:tab w:val="left" w:pos="1374"/>
          <w:tab w:val="center" w:pos="4818"/>
        </w:tabs>
        <w:suppressAutoHyphens/>
        <w:contextualSpacing/>
        <w:jc w:val="center"/>
        <w:rPr>
          <w:b/>
          <w:caps/>
          <w:color w:val="000000"/>
          <w:lang w:val="ru-RU"/>
        </w:rPr>
      </w:pPr>
      <w:r w:rsidRPr="006F2152">
        <w:rPr>
          <w:b/>
          <w:caps/>
          <w:color w:val="000000"/>
          <w:lang w:val="ru-RU"/>
        </w:rPr>
        <w:t>№ ___________________________</w:t>
      </w:r>
    </w:p>
    <w:p w14:paraId="21955145" w14:textId="77777777" w:rsidR="006A42F1" w:rsidRPr="006F2152" w:rsidRDefault="006A42F1" w:rsidP="006A42F1">
      <w:pPr>
        <w:shd w:val="clear" w:color="auto" w:fill="B6DDE8"/>
        <w:suppressAutoHyphens/>
        <w:contextualSpacing/>
        <w:jc w:val="center"/>
        <w:rPr>
          <w:b/>
          <w:caps/>
          <w:color w:val="000000"/>
          <w:lang w:val="ru-RU"/>
        </w:rPr>
      </w:pPr>
    </w:p>
    <w:p w14:paraId="785B88D9" w14:textId="77777777" w:rsidR="006A42F1" w:rsidRPr="006F2152" w:rsidRDefault="006A42F1" w:rsidP="006A42F1">
      <w:pPr>
        <w:suppressAutoHyphens/>
        <w:ind w:firstLine="720"/>
        <w:contextualSpacing/>
        <w:jc w:val="both"/>
        <w:rPr>
          <w:b/>
          <w:bCs/>
          <w:color w:val="000000"/>
          <w:lang w:val="ru-RU"/>
        </w:rPr>
      </w:pPr>
    </w:p>
    <w:p w14:paraId="6A9DE34B" w14:textId="77777777" w:rsidR="006A42F1" w:rsidRPr="006F2152" w:rsidRDefault="006A42F1" w:rsidP="006A42F1">
      <w:pPr>
        <w:suppressAutoHyphens/>
        <w:contextualSpacing/>
        <w:jc w:val="both"/>
        <w:rPr>
          <w:color w:val="000000"/>
          <w:lang w:val="ru-RU"/>
        </w:rPr>
      </w:pPr>
      <w:r w:rsidRPr="006F2152">
        <w:rPr>
          <w:color w:val="000000"/>
          <w:lang w:val="ru-RU"/>
        </w:rPr>
        <w:t xml:space="preserve">г. Москва </w:t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  <w:t xml:space="preserve"> </w:t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  <w:t>__________________ 20___ г.</w:t>
      </w:r>
    </w:p>
    <w:p w14:paraId="462594D4" w14:textId="77777777" w:rsidR="006A42F1" w:rsidRPr="006F2152" w:rsidRDefault="006A42F1" w:rsidP="006A42F1">
      <w:pPr>
        <w:suppressAutoHyphens/>
        <w:ind w:firstLine="720"/>
        <w:contextualSpacing/>
        <w:jc w:val="both"/>
        <w:rPr>
          <w:color w:val="000000"/>
          <w:lang w:val="ru-RU"/>
        </w:rPr>
      </w:pPr>
    </w:p>
    <w:p w14:paraId="2ACB6807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color w:val="000000"/>
          <w:lang w:val="ru-RU"/>
        </w:rPr>
        <w:t>Некоммерческая организация Фонд развития Центра разработки и коммерциализации новых технологий (далее – «Фонд», в лице __, действующего на основании доверенности от __ № __), и</w:t>
      </w:r>
    </w:p>
    <w:p w14:paraId="5862944E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lang w:val="ru-RU"/>
        </w:rPr>
      </w:pPr>
      <w:r w:rsidRPr="006F2152">
        <w:rPr>
          <w:color w:val="000000"/>
          <w:lang w:val="ru-RU"/>
        </w:rPr>
        <w:t>«</w:t>
      </w:r>
      <w:r w:rsidRPr="006F2152">
        <w:rPr>
          <w:color w:val="000000"/>
          <w:highlight w:val="yellow"/>
          <w:lang w:val="ru-RU"/>
        </w:rPr>
        <w:t>_</w:t>
      </w:r>
      <w:proofErr w:type="gramStart"/>
      <w:r w:rsidRPr="006F2152">
        <w:rPr>
          <w:color w:val="000000"/>
          <w:highlight w:val="yellow"/>
          <w:lang w:val="ru-RU"/>
        </w:rPr>
        <w:t>_</w:t>
      </w:r>
      <w:r w:rsidRPr="006F2152">
        <w:rPr>
          <w:color w:val="000000"/>
          <w:lang w:val="ru-RU"/>
        </w:rPr>
        <w:t>»</w:t>
      </w:r>
      <w:r w:rsidRPr="006F2152" w:rsidDel="00280474">
        <w:rPr>
          <w:color w:val="000000"/>
          <w:lang w:val="ru-RU"/>
        </w:rPr>
        <w:t xml:space="preserve"> </w:t>
      </w:r>
      <w:r w:rsidRPr="006F2152">
        <w:rPr>
          <w:color w:val="000000"/>
          <w:lang w:val="ru-RU"/>
        </w:rPr>
        <w:t xml:space="preserve"> (</w:t>
      </w:r>
      <w:proofErr w:type="gramEnd"/>
      <w:r w:rsidRPr="006F2152">
        <w:rPr>
          <w:color w:val="000000"/>
          <w:lang w:val="ru-RU"/>
        </w:rPr>
        <w:t>далее – «Грантополучатель»)</w:t>
      </w:r>
      <w:r w:rsidRPr="006F2152">
        <w:rPr>
          <w:lang w:val="ru-RU"/>
        </w:rPr>
        <w:t xml:space="preserve">, </w:t>
      </w:r>
      <w:r w:rsidRPr="006F2152">
        <w:rPr>
          <w:color w:val="000000"/>
          <w:lang w:val="ru-RU"/>
        </w:rPr>
        <w:t xml:space="preserve">являющееся участником </w:t>
      </w:r>
      <w:r w:rsidRPr="006F2152">
        <w:rPr>
          <w:lang w:val="ru-RU"/>
        </w:rPr>
        <w:t xml:space="preserve">проекта создания и обеспечения функционирования инновационного центра «Сколково» </w:t>
      </w:r>
      <w:r w:rsidRPr="006F2152">
        <w:rPr>
          <w:color w:val="000000"/>
          <w:lang w:val="ru-RU"/>
        </w:rPr>
        <w:t xml:space="preserve"> </w:t>
      </w:r>
      <w:r w:rsidRPr="006F2152">
        <w:rPr>
          <w:lang w:val="ru-RU"/>
        </w:rPr>
        <w:t xml:space="preserve">в соответствии с Законом </w:t>
      </w:r>
      <w:r w:rsidRPr="006F2152">
        <w:rPr>
          <w:b/>
          <w:lang w:val="ru-RU"/>
        </w:rPr>
        <w:t xml:space="preserve">(основной регистрационный номер участника проекта: _________), </w:t>
      </w:r>
      <w:r w:rsidRPr="006F2152">
        <w:rPr>
          <w:color w:val="000000"/>
          <w:lang w:val="ru-RU"/>
        </w:rPr>
        <w:t xml:space="preserve"> </w:t>
      </w:r>
      <w:r w:rsidRPr="006F2152">
        <w:rPr>
          <w:lang w:val="ru-RU"/>
        </w:rPr>
        <w:t xml:space="preserve">в лице </w:t>
      </w:r>
      <w:r w:rsidRPr="006F2152">
        <w:rPr>
          <w:color w:val="000000"/>
          <w:highlight w:val="yellow"/>
          <w:lang w:val="ru-RU"/>
        </w:rPr>
        <w:t>__</w:t>
      </w:r>
      <w:r w:rsidRPr="006F2152">
        <w:rPr>
          <w:color w:val="000000"/>
          <w:lang w:val="ru-RU"/>
        </w:rPr>
        <w:t xml:space="preserve"> , </w:t>
      </w:r>
      <w:r w:rsidRPr="006F2152">
        <w:rPr>
          <w:lang w:val="ru-RU"/>
        </w:rPr>
        <w:t xml:space="preserve">действующего на основании </w:t>
      </w:r>
      <w:r w:rsidRPr="006F2152">
        <w:rPr>
          <w:color w:val="000000"/>
          <w:highlight w:val="yellow"/>
          <w:lang w:val="ru-RU"/>
        </w:rPr>
        <w:t>__</w:t>
      </w:r>
      <w:r w:rsidRPr="006F2152">
        <w:rPr>
          <w:color w:val="000000"/>
          <w:lang w:val="ru-RU"/>
        </w:rPr>
        <w:t xml:space="preserve">, </w:t>
      </w:r>
      <w:r w:rsidRPr="006F2152">
        <w:rPr>
          <w:lang w:val="ru-RU"/>
        </w:rPr>
        <w:t xml:space="preserve"> </w:t>
      </w:r>
    </w:p>
    <w:p w14:paraId="58E06447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color w:val="000000"/>
          <w:lang w:val="ru-RU"/>
        </w:rPr>
        <w:t xml:space="preserve"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</w:t>
      </w:r>
      <w:proofErr w:type="gramStart"/>
      <w:r w:rsidRPr="006F2152">
        <w:rPr>
          <w:color w:val="000000"/>
          <w:lang w:val="ru-RU"/>
        </w:rPr>
        <w:t>разработок</w:t>
      </w:r>
      <w:proofErr w:type="gramEnd"/>
      <w:r w:rsidRPr="006F2152">
        <w:rPr>
          <w:color w:val="000000"/>
          <w:lang w:val="ru-RU"/>
        </w:rPr>
        <w:t xml:space="preserve"> и коммерциализации их результатов (инновационн</w:t>
      </w:r>
      <w:r>
        <w:rPr>
          <w:color w:val="000000"/>
          <w:lang w:val="ru-RU"/>
        </w:rPr>
        <w:t>ого</w:t>
      </w:r>
      <w:r w:rsidRPr="006F2152">
        <w:rPr>
          <w:color w:val="000000"/>
          <w:lang w:val="ru-RU"/>
        </w:rPr>
        <w:t xml:space="preserve"> центр</w:t>
      </w:r>
      <w:r>
        <w:rPr>
          <w:color w:val="000000"/>
          <w:lang w:val="ru-RU"/>
        </w:rPr>
        <w:t>а</w:t>
      </w:r>
      <w:r w:rsidRPr="006F2152">
        <w:rPr>
          <w:color w:val="000000"/>
          <w:lang w:val="ru-RU"/>
        </w:rPr>
        <w:t xml:space="preserve"> «Сколково»), заключили Соглашение о нижеследующем:</w:t>
      </w:r>
    </w:p>
    <w:p w14:paraId="3373DFDF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color w:val="000000"/>
          <w:lang w:val="ru-RU"/>
        </w:rPr>
      </w:pPr>
    </w:p>
    <w:p w14:paraId="7F602CF3" w14:textId="77777777" w:rsidR="006A42F1" w:rsidRPr="006F2152" w:rsidRDefault="006A42F1" w:rsidP="006A42F1">
      <w:pPr>
        <w:shd w:val="clear" w:color="auto" w:fill="B6DDE8"/>
        <w:suppressAutoHyphens/>
        <w:contextualSpacing/>
        <w:jc w:val="center"/>
        <w:rPr>
          <w:b/>
          <w:color w:val="000000"/>
          <w:lang w:val="ru-RU"/>
        </w:rPr>
      </w:pPr>
      <w:r w:rsidRPr="006F2152">
        <w:rPr>
          <w:b/>
          <w:color w:val="000000"/>
          <w:lang w:val="ru-RU"/>
        </w:rPr>
        <w:t>1. Термины Соглашения</w:t>
      </w:r>
    </w:p>
    <w:p w14:paraId="27A9564C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i/>
          <w:lang w:val="ru-RU"/>
        </w:rPr>
      </w:pPr>
    </w:p>
    <w:p w14:paraId="26606A5E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 xml:space="preserve">Аудит </w:t>
      </w:r>
      <w:r w:rsidRPr="006F2152">
        <w:rPr>
          <w:lang w:val="ru-RU"/>
        </w:rPr>
        <w:t>– осуществляемая Фондом самостоятельно или с привлечением за свой счет консультантов, экспертов и переводчиков проверка (в том числе с посещением места нахождения и (или) места деятельности Грантополучателя): 1) деятельности Грантополучателя на предмет соблюдения Грантополучателем требований по исполнению обязательств, установленных Соглашением и Положением о грантах, а также соблюдения Грантополучателем Правил проекта; 2) факта использования средств, предоставленных ему в соответствии с Планом Соинвестором; 3) статуса реализации Проекта на предмет его соответствия Соглашению; 4) достоверности содержания Отчета с целью его рассмотрения по существу;</w:t>
      </w:r>
    </w:p>
    <w:p w14:paraId="5BDD59EF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>Микрогрант</w:t>
      </w:r>
      <w:r w:rsidRPr="006F2152">
        <w:rPr>
          <w:lang w:val="ru-RU"/>
        </w:rPr>
        <w:t xml:space="preserve"> – денежные средства, предоставляемые Фондом на целевой, безвозмездной и безвозвратной (с учетом положений настоящего Соглашения) основе;</w:t>
      </w:r>
    </w:p>
    <w:p w14:paraId="55D01218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>Закон</w:t>
      </w:r>
      <w:r w:rsidRPr="006F2152">
        <w:rPr>
          <w:lang w:val="ru-RU"/>
        </w:rPr>
        <w:t xml:space="preserve"> – Федеральный закон от 28 сентября 2010 года № 244-ФЗ «Об инновационном центре «Сколково»;</w:t>
      </w:r>
    </w:p>
    <w:p w14:paraId="2A530E9E" w14:textId="77777777" w:rsidR="006A42F1" w:rsidRPr="006F2152" w:rsidRDefault="006A42F1" w:rsidP="006A42F1">
      <w:pPr>
        <w:tabs>
          <w:tab w:val="left" w:pos="0"/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>Конфиденциальная Информация</w:t>
      </w:r>
      <w:r w:rsidRPr="006F2152">
        <w:rPr>
          <w:lang w:val="ru-RU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6F2152">
        <w:rPr>
          <w:bCs/>
          <w:lang w:val="ru-RU"/>
        </w:rPr>
        <w:t>независимо от вида носителя, на котором она зафиксирована</w:t>
      </w:r>
      <w:r w:rsidRPr="006F2152">
        <w:rPr>
          <w:lang w:val="ru-RU"/>
        </w:rPr>
        <w:t xml:space="preserve"> (включая секреты производства (ноу-хау), финансовые данные, коммерческие показатели)</w:t>
      </w:r>
      <w:r w:rsidRPr="006F2152">
        <w:rPr>
          <w:bCs/>
          <w:lang w:val="ru-RU"/>
        </w:rPr>
        <w:t>, если она удовлетворяет всем трём следующим условиям</w:t>
      </w:r>
      <w:r w:rsidRPr="006F2152">
        <w:rPr>
          <w:lang w:val="ru-RU"/>
        </w:rPr>
        <w:t>: 1) передается в письменном или электронном виде и указана в момент передачи как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4F648C74" w14:textId="77777777" w:rsidR="006A42F1" w:rsidRPr="006F2152" w:rsidRDefault="006A42F1" w:rsidP="006A42F1">
      <w:pPr>
        <w:tabs>
          <w:tab w:val="left" w:pos="0"/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iCs/>
          <w:lang w:val="ru-RU"/>
        </w:rPr>
        <w:t xml:space="preserve">Нецелевое использование средств </w:t>
      </w:r>
      <w:r w:rsidRPr="006F2152">
        <w:rPr>
          <w:lang w:val="ru-RU"/>
        </w:rPr>
        <w:t>– использование средств Микрогранта в нарушение настоящего Соглашения, Положения о Микрогрантах, и приказа Фонда об утверждении целей предоставления, требований к составу допустимых расходов, форм документов, порядка приема и срока рассмотрения заявок на предоставление микрогранта по направлению «Патентование</w:t>
      </w:r>
      <w:r>
        <w:rPr>
          <w:lang w:val="ru-RU"/>
        </w:rPr>
        <w:t>,</w:t>
      </w:r>
      <w:r w:rsidRPr="006F2152">
        <w:rPr>
          <w:lang w:val="ru-RU"/>
        </w:rPr>
        <w:t xml:space="preserve"> </w:t>
      </w:r>
      <w:r w:rsidRPr="000B638B">
        <w:rPr>
          <w:lang w:val="ru-RU"/>
        </w:rPr>
        <w:t>сопровождение сделок и проведение иных работ по охране интеллектуальной собственности и коммерциализации результатов деятельности участников проекта Обществом с ограниченной ответственностью «Центр интеллектуальной собственности «Сколково</w:t>
      </w:r>
      <w:r w:rsidRPr="006F2152">
        <w:rPr>
          <w:lang w:val="ru-RU"/>
        </w:rPr>
        <w:t>»;</w:t>
      </w:r>
    </w:p>
    <w:p w14:paraId="5F6D1BCD" w14:textId="77777777" w:rsidR="006A42F1" w:rsidRPr="006F2152" w:rsidRDefault="006A42F1" w:rsidP="006A42F1">
      <w:pPr>
        <w:tabs>
          <w:tab w:val="left" w:pos="0"/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iCs/>
          <w:lang w:val="ru-RU"/>
        </w:rPr>
        <w:t>Положение о Микрогрантах</w:t>
      </w:r>
      <w:r w:rsidRPr="006F2152">
        <w:rPr>
          <w:i/>
          <w:lang w:val="ru-RU"/>
        </w:rPr>
        <w:t xml:space="preserve"> </w:t>
      </w:r>
      <w:r w:rsidRPr="006F2152">
        <w:rPr>
          <w:lang w:val="ru-RU"/>
        </w:rPr>
        <w:t>– Положение о микрогрантах участникам проекта создания и обеспечения функционирования инновационного центра «Сколково», содержащее соответствующие Правила проекта;</w:t>
      </w:r>
    </w:p>
    <w:p w14:paraId="77D06342" w14:textId="77777777" w:rsidR="006A42F1" w:rsidRPr="0078037C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bookmarkStart w:id="1" w:name="_Hlk57912216"/>
      <w:r w:rsidRPr="0078037C">
        <w:rPr>
          <w:i/>
          <w:lang w:val="ru-RU"/>
        </w:rPr>
        <w:t>Отчет № 1</w:t>
      </w:r>
      <w:r w:rsidRPr="0078037C">
        <w:rPr>
          <w:lang w:val="ru-RU"/>
        </w:rPr>
        <w:t xml:space="preserve">- </w:t>
      </w:r>
      <w:bookmarkStart w:id="2" w:name="_Hlk50653781"/>
      <w:r w:rsidRPr="0078037C">
        <w:rPr>
          <w:lang w:val="ru-RU"/>
        </w:rPr>
        <w:t>Отчет об использовании Микрогранта составленный по форме, предусмотренной пунктом 1</w:t>
      </w:r>
      <w:r>
        <w:rPr>
          <w:lang w:val="ru-RU"/>
        </w:rPr>
        <w:t>1</w:t>
      </w:r>
      <w:r w:rsidRPr="0078037C">
        <w:rPr>
          <w:lang w:val="ru-RU"/>
        </w:rPr>
        <w:t>.3 Соглашения</w:t>
      </w:r>
      <w:bookmarkEnd w:id="2"/>
      <w:r w:rsidRPr="0078037C">
        <w:rPr>
          <w:lang w:val="ru-RU"/>
        </w:rPr>
        <w:t>;</w:t>
      </w:r>
    </w:p>
    <w:p w14:paraId="107CC860" w14:textId="77777777" w:rsidR="006A42F1" w:rsidRPr="0078037C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78037C">
        <w:rPr>
          <w:i/>
          <w:lang w:val="ru-RU"/>
        </w:rPr>
        <w:t>Отчет № 2</w:t>
      </w:r>
      <w:r w:rsidRPr="0078037C">
        <w:rPr>
          <w:lang w:val="ru-RU"/>
        </w:rPr>
        <w:t xml:space="preserve"> - отчет о результатах, достигнутых с помощью финансирования, предусмотренный пунктом 1</w:t>
      </w:r>
      <w:r>
        <w:rPr>
          <w:lang w:val="ru-RU"/>
        </w:rPr>
        <w:t>1</w:t>
      </w:r>
      <w:r w:rsidRPr="0078037C">
        <w:rPr>
          <w:lang w:val="ru-RU"/>
        </w:rPr>
        <w:t>.4 настоящего Соглашения;</w:t>
      </w:r>
    </w:p>
    <w:bookmarkEnd w:id="1"/>
    <w:p w14:paraId="1E1FC5D9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Cs/>
          <w:i/>
          <w:lang w:val="ru-RU"/>
        </w:rPr>
        <w:t>Положение о присвоении и утрате статуса участника проекта</w:t>
      </w:r>
      <w:r w:rsidRPr="006F2152">
        <w:rPr>
          <w:bCs/>
          <w:lang w:val="ru-RU"/>
        </w:rPr>
        <w:t xml:space="preserve"> - Положение о присвоении и утрате статуса участника проекта создания и обеспечения функционирования инновационного центра «Сколково», содержащее соответствующие Правила проекта;</w:t>
      </w:r>
    </w:p>
    <w:p w14:paraId="43F5C76F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i/>
          <w:color w:val="000000"/>
          <w:lang w:val="ru-RU"/>
        </w:rPr>
        <w:t>Правила проекта</w:t>
      </w:r>
      <w:r w:rsidRPr="006F2152">
        <w:rPr>
          <w:color w:val="000000"/>
          <w:lang w:val="ru-RU"/>
        </w:rPr>
        <w:t xml:space="preserve"> – </w:t>
      </w:r>
      <w:r w:rsidRPr="006F2152">
        <w:rPr>
          <w:lang w:val="ru-RU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6F2152">
        <w:rPr>
          <w:bCs/>
          <w:lang w:val="ru-RU"/>
        </w:rPr>
        <w:t>актах,</w:t>
      </w:r>
      <w:r w:rsidRPr="006F2152">
        <w:rPr>
          <w:lang w:val="ru-RU"/>
        </w:rPr>
        <w:t xml:space="preserve"> утверждаемых Фондом </w:t>
      </w:r>
      <w:r w:rsidRPr="006F2152">
        <w:rPr>
          <w:bCs/>
          <w:lang w:val="ru-RU"/>
        </w:rPr>
        <w:t>в соответствии с Законом и уставом Фонда, размещаемых на сайте Фонда</w:t>
      </w:r>
      <w:r w:rsidRPr="006F2152">
        <w:rPr>
          <w:lang w:val="ru-RU"/>
        </w:rPr>
        <w:t xml:space="preserve"> </w:t>
      </w:r>
      <w:hyperlink r:id="rId7" w:history="1">
        <w:r w:rsidRPr="006F2152">
          <w:rPr>
            <w:color w:val="0000FF"/>
            <w:u w:val="single"/>
            <w:lang w:val="ru-RU"/>
          </w:rPr>
          <w:t>www.sk.ru</w:t>
        </w:r>
      </w:hyperlink>
      <w:r w:rsidRPr="006F2152">
        <w:rPr>
          <w:lang w:val="ru-RU"/>
        </w:rPr>
        <w:t xml:space="preserve"> в сети </w:t>
      </w:r>
      <w:r w:rsidRPr="006F2152">
        <w:rPr>
          <w:lang w:val="ru-RU"/>
        </w:rPr>
        <w:lastRenderedPageBreak/>
        <w:t>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6F2152">
        <w:rPr>
          <w:color w:val="000000"/>
          <w:lang w:val="ru-RU"/>
        </w:rPr>
        <w:t>;</w:t>
      </w:r>
    </w:p>
    <w:p w14:paraId="46F0D09B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>Проект</w:t>
      </w:r>
      <w:r w:rsidRPr="006F2152">
        <w:rPr>
          <w:lang w:val="ru-RU"/>
        </w:rPr>
        <w:t xml:space="preserve"> – инновационный проект, соответствующий требованиям </w:t>
      </w:r>
      <w:r w:rsidRPr="006F2152">
        <w:rPr>
          <w:bCs/>
          <w:lang w:val="ru-RU"/>
        </w:rPr>
        <w:t>Положения о присвоении и утрате статуса участника проекта, Положения о микрогрантах, а также требованиям Соглашения и реализуемый в рамках исследовательской деятельности Грантополучателя в соответствии с Законом;</w:t>
      </w:r>
    </w:p>
    <w:p w14:paraId="1F7F97A3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i/>
          <w:color w:val="000000"/>
          <w:lang w:val="ru-RU"/>
        </w:rPr>
        <w:t xml:space="preserve">Смета </w:t>
      </w:r>
      <w:r w:rsidRPr="006F2152">
        <w:rPr>
          <w:color w:val="000000"/>
          <w:lang w:val="ru-RU"/>
        </w:rPr>
        <w:t>- Смета расходов Грантополучателя из средств Микрогранта в целях реализации Проекта, предусмотренная пунктом 1</w:t>
      </w:r>
      <w:r w:rsidRPr="000B3F5F">
        <w:rPr>
          <w:color w:val="000000"/>
          <w:lang w:val="ru-RU"/>
        </w:rPr>
        <w:t>1</w:t>
      </w:r>
      <w:r w:rsidRPr="006F2152">
        <w:rPr>
          <w:color w:val="000000"/>
          <w:lang w:val="ru-RU"/>
        </w:rPr>
        <w:t>.2 Соглашения;</w:t>
      </w:r>
    </w:p>
    <w:p w14:paraId="7CE90D12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i/>
          <w:color w:val="000000"/>
          <w:lang w:val="ru-RU"/>
        </w:rPr>
        <w:t>Соглашение</w:t>
      </w:r>
      <w:r w:rsidRPr="006F2152">
        <w:rPr>
          <w:color w:val="000000"/>
          <w:lang w:val="ru-RU"/>
        </w:rPr>
        <w:t xml:space="preserve"> – настоящее Соглашение о предоставлении микрогранта;</w:t>
      </w:r>
    </w:p>
    <w:p w14:paraId="13A768F9" w14:textId="77777777" w:rsidR="006A42F1" w:rsidRPr="006F2152" w:rsidRDefault="006A42F1" w:rsidP="006A42F1">
      <w:pPr>
        <w:tabs>
          <w:tab w:val="left" w:pos="90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>Третьи лица</w:t>
      </w:r>
      <w:r w:rsidRPr="006F2152">
        <w:rPr>
          <w:lang w:val="ru-RU"/>
        </w:rPr>
        <w:t xml:space="preserve"> – физические или юридические лица, а также публично-правовые образования, за исключением Фонда, Грантополучателя,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1872CEA2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center"/>
        <w:rPr>
          <w:b/>
          <w:lang w:val="ru-RU"/>
        </w:rPr>
      </w:pPr>
    </w:p>
    <w:p w14:paraId="076DDCD8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2. Предоставление Микрогранта</w:t>
      </w:r>
    </w:p>
    <w:p w14:paraId="1CBE0298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</w:p>
    <w:p w14:paraId="40763691" w14:textId="77777777" w:rsidR="006A42F1" w:rsidRPr="006F2152" w:rsidRDefault="006A42F1" w:rsidP="006A42F1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360"/>
        <w:contextualSpacing/>
        <w:outlineLvl w:val="0"/>
        <w:rPr>
          <w:lang w:val="ru-RU"/>
        </w:rPr>
      </w:pPr>
      <w:r w:rsidRPr="006F2152">
        <w:rPr>
          <w:lang w:val="ru-RU"/>
        </w:rPr>
        <w:t xml:space="preserve">Предметом настоящего Соглашения является предоставление Микрогранта в целях авансирования расходов Грантополучателю как участнику проекта на патентование и проведение иных работ по охране интеллектуальной собственности (далее – Микрогрант), в порядке и на условиях, определенных настоящим Соглашением, Положением о Микрогрантах и иными нормативными актами Фонда. </w:t>
      </w:r>
    </w:p>
    <w:p w14:paraId="12183F1B" w14:textId="77777777" w:rsidR="006A42F1" w:rsidRPr="006F2152" w:rsidRDefault="006A42F1" w:rsidP="006A42F1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360"/>
        <w:contextualSpacing/>
        <w:outlineLvl w:val="1"/>
        <w:rPr>
          <w:lang w:val="ru-RU"/>
        </w:rPr>
      </w:pPr>
      <w:r w:rsidRPr="006F2152">
        <w:rPr>
          <w:lang w:val="ru-RU"/>
        </w:rPr>
        <w:t xml:space="preserve">Предоставляемый Микрогрант имеет строго целевое назначение и предназначается для оплаты услуг, необходимых в рамках реализации Проекта </w:t>
      </w:r>
      <w:r w:rsidRPr="006F2152">
        <w:rPr>
          <w:highlight w:val="yellow"/>
          <w:lang w:val="ru-RU"/>
        </w:rPr>
        <w:t>___________________</w:t>
      </w:r>
      <w:r w:rsidRPr="006F2152">
        <w:rPr>
          <w:lang w:val="ru-RU"/>
        </w:rPr>
        <w:t xml:space="preserve"> и указанных в пункте 1</w:t>
      </w:r>
      <w:r w:rsidRPr="000B3F5F">
        <w:rPr>
          <w:lang w:val="ru-RU"/>
        </w:rPr>
        <w:t>1</w:t>
      </w:r>
      <w:r w:rsidRPr="006F2152">
        <w:rPr>
          <w:lang w:val="ru-RU"/>
        </w:rPr>
        <w:t>.2. настоящего Соглашения, выполняемых Обществом с ограниченной ответственностью «Центр инетеллектуальной собственности «Сколково» по договору с Грантополучателем № _______ от «___»_____________г.</w:t>
      </w:r>
    </w:p>
    <w:p w14:paraId="4739ADE6" w14:textId="77777777" w:rsidR="006A42F1" w:rsidRPr="006F2152" w:rsidRDefault="006A42F1" w:rsidP="006A42F1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360"/>
        <w:contextualSpacing/>
        <w:outlineLvl w:val="1"/>
        <w:rPr>
          <w:lang w:val="ru-RU"/>
        </w:rPr>
      </w:pPr>
      <w:r w:rsidRPr="006F2152">
        <w:rPr>
          <w:lang w:val="ru-RU"/>
        </w:rPr>
        <w:t xml:space="preserve">Размер Микрогранта по настоящему Соглашению, определенный на основании </w:t>
      </w:r>
      <w:r w:rsidRPr="006F2152">
        <w:rPr>
          <w:b/>
          <w:lang w:val="ru-RU"/>
        </w:rPr>
        <w:t xml:space="preserve">Решения </w:t>
      </w:r>
      <w:proofErr w:type="gramStart"/>
      <w:r w:rsidRPr="006F2152">
        <w:rPr>
          <w:b/>
          <w:lang w:val="ru-RU"/>
        </w:rPr>
        <w:t>Фонда  от</w:t>
      </w:r>
      <w:proofErr w:type="gramEnd"/>
      <w:r w:rsidRPr="006F2152">
        <w:rPr>
          <w:b/>
          <w:lang w:val="ru-RU"/>
        </w:rPr>
        <w:t xml:space="preserve"> «____»___________года №_______</w:t>
      </w:r>
      <w:r w:rsidRPr="006F2152">
        <w:rPr>
          <w:lang w:val="ru-RU"/>
        </w:rPr>
        <w:t>, составляет [ЧИСЛОМ] (ПРОПИСЬЮ) рублей.  Данная сумма НДС не облагается (пункт 1 статьи 146 Налогового кодекса Российской Федерации).</w:t>
      </w:r>
    </w:p>
    <w:p w14:paraId="0AD12826" w14:textId="77777777" w:rsidR="006A42F1" w:rsidRPr="006F2152" w:rsidRDefault="006A42F1" w:rsidP="006A42F1">
      <w:pPr>
        <w:pStyle w:val="a6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360"/>
        <w:contextualSpacing/>
        <w:outlineLvl w:val="1"/>
        <w:rPr>
          <w:lang w:val="ru-RU"/>
        </w:rPr>
      </w:pPr>
      <w:r w:rsidRPr="006F2152">
        <w:rPr>
          <w:lang w:val="ru-RU"/>
        </w:rPr>
        <w:t>В соответствии со статьей 313 Гражданского кодекса Российской Федерации Грантополучатель в счет исполнения Фондом обязательства по выплате Микрогранта возлагает на Фонд обязательство по оплате аванса по Договору с Обществом с ограниченной ответственностью «Центр интеллектуальной собственности «Сколково». При этом оплата осуществляется на основании и в порядке определенном в соглашении о порядке выплаты микрогранта на основании статьи 313 Гражданского кодекса Российской Федерации, заключаемым во исполнение настоящего Соглашения между Фондом, Грантополучателем и Обществом с ограниченной ответственностью «Центр интеллектуальной собственности «Сколково».</w:t>
      </w:r>
    </w:p>
    <w:p w14:paraId="14FDFA3F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color w:val="000000"/>
          <w:lang w:val="ru-RU"/>
        </w:rPr>
      </w:pPr>
    </w:p>
    <w:p w14:paraId="6E75FE74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3. Требования о хранении первичных документов</w:t>
      </w:r>
    </w:p>
    <w:p w14:paraId="3FAF917D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</w:p>
    <w:p w14:paraId="4D6D513C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3.1.</w:t>
      </w:r>
      <w:r w:rsidRPr="006F2152">
        <w:rPr>
          <w:lang w:val="ru-RU"/>
        </w:rPr>
        <w:t xml:space="preserve"> Грантополучатель обязан вести обособленный учет прав, приобретаемых в процессе реализации Проекта.</w:t>
      </w:r>
    </w:p>
    <w:p w14:paraId="75D2490E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 xml:space="preserve">3.2. </w:t>
      </w:r>
      <w:r w:rsidRPr="006F2152">
        <w:rPr>
          <w:lang w:val="ru-RU"/>
        </w:rPr>
        <w:t>Грантополучатель обязан</w:t>
      </w:r>
      <w:r w:rsidRPr="006F2152">
        <w:rPr>
          <w:b/>
          <w:lang w:val="ru-RU"/>
        </w:rPr>
        <w:t xml:space="preserve"> </w:t>
      </w:r>
      <w:r w:rsidRPr="006F2152">
        <w:rPr>
          <w:lang w:val="ru-RU"/>
        </w:rPr>
        <w:t>хранить все документы, касающиеся исполнения Соглашения, до момента утраты Грантополучателем статуса участника проекта в соответствии с Положением о присвоении и утрате статуса участника проекта.</w:t>
      </w:r>
    </w:p>
    <w:p w14:paraId="1F498B42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color w:val="000000"/>
          <w:lang w:val="ru-RU"/>
        </w:rPr>
      </w:pPr>
    </w:p>
    <w:p w14:paraId="63702F7A" w14:textId="77777777" w:rsidR="006A42F1" w:rsidRPr="006F2152" w:rsidRDefault="006A42F1" w:rsidP="006A42F1">
      <w:pPr>
        <w:shd w:val="clear" w:color="auto" w:fill="B6DDE8"/>
        <w:suppressAutoHyphens/>
        <w:autoSpaceDE w:val="0"/>
        <w:autoSpaceDN w:val="0"/>
        <w:adjustRightInd w:val="0"/>
        <w:contextualSpacing/>
        <w:jc w:val="center"/>
        <w:rPr>
          <w:rFonts w:eastAsia="SimSun"/>
          <w:b/>
          <w:color w:val="000000"/>
          <w:lang w:val="ru-RU" w:eastAsia="zh-CN"/>
        </w:rPr>
      </w:pPr>
      <w:r w:rsidRPr="006F2152">
        <w:rPr>
          <w:rFonts w:eastAsia="SimSun"/>
          <w:b/>
          <w:color w:val="000000"/>
          <w:lang w:val="ru-RU" w:eastAsia="zh-CN"/>
        </w:rPr>
        <w:t>4. Использование Микрогранта</w:t>
      </w:r>
    </w:p>
    <w:p w14:paraId="61DA469E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</w:p>
    <w:p w14:paraId="0DD3F970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4.1.</w:t>
      </w:r>
      <w:r w:rsidRPr="006F2152">
        <w:rPr>
          <w:lang w:val="ru-RU"/>
        </w:rPr>
        <w:t> Цель предоставления Микрогранта по настоящему Соглашению – финансирование работ/</w:t>
      </w:r>
      <w:proofErr w:type="gramStart"/>
      <w:r w:rsidRPr="006F2152">
        <w:rPr>
          <w:lang w:val="ru-RU"/>
        </w:rPr>
        <w:t>услуг  по</w:t>
      </w:r>
      <w:proofErr w:type="gramEnd"/>
      <w:r w:rsidRPr="006F2152">
        <w:rPr>
          <w:lang w:val="ru-RU"/>
        </w:rPr>
        <w:t xml:space="preserve"> патентованию и проведению иных работ по охране интеллектуальной собственности в рамках реализации Проекта. </w:t>
      </w:r>
    </w:p>
    <w:p w14:paraId="1814EF98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4.2.</w:t>
      </w:r>
      <w:r w:rsidRPr="006F2152">
        <w:rPr>
          <w:lang w:val="ru-RU"/>
        </w:rPr>
        <w:t xml:space="preserve"> Грантополучатель вправе осуществлять расходование средств Микрогранта строго в соответствии со Сметой. </w:t>
      </w:r>
    </w:p>
    <w:p w14:paraId="76384CA4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>Факты нецелевого использования средств могут быть установлены на основании Аудита и (или) рассмотрения Фондом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по существу и являются основанием для истребования переданных по настоящему соглашению средств Микрогранта (части средств Микрогранта), а также размещения Фондом 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 Фонда». </w:t>
      </w:r>
    </w:p>
    <w:p w14:paraId="68E13925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4.3.</w:t>
      </w:r>
      <w:r w:rsidRPr="006F2152">
        <w:rPr>
          <w:lang w:val="ru-RU"/>
        </w:rPr>
        <w:t xml:space="preserve"> Грантополучатель обязан информировать Фонд о: </w:t>
      </w:r>
    </w:p>
    <w:p w14:paraId="235A2D2A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lastRenderedPageBreak/>
        <w:t xml:space="preserve">1) принятии решений о выпуске ценных бумаг (эмиссионных и неэмиссионных) в срок не позднее 5 (пяти) рабочих дней с момента принятия таких решений; </w:t>
      </w:r>
    </w:p>
    <w:p w14:paraId="55836D3D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 xml:space="preserve">2) фактах получения кредитов и займов в срок не позднее 5 (пяти) рабочих дней с момента получения соответствующих кредитов и займов; </w:t>
      </w:r>
    </w:p>
    <w:p w14:paraId="2E0293DB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 xml:space="preserve">3) фактах заключения договоров поручительства для обеспечения исполнения обязательств третьих лиц, в срок не позднее 5 (пяти) рабочих дней с момента заключения соответствующих договоров; </w:t>
      </w:r>
    </w:p>
    <w:p w14:paraId="33EEF21B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 xml:space="preserve">4) возникновении судебных разбирательств с участием Грантополучателя в срок не позднее 5 (пяти)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 (пяти) рабочих дней с момента получения таких претензий; </w:t>
      </w:r>
    </w:p>
    <w:p w14:paraId="70CABC77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 xml:space="preserve">5) об изменениях в составе своих участников (учредителей) в срок не позднее 5 (пяти) рабочих дней с момента получения сведений об указанных изменениях. </w:t>
      </w:r>
    </w:p>
    <w:p w14:paraId="2CAD0616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>В случае выявления фактов непредставления Грантополучателем информации, указанной в настоящем пункте, Фонд вправе отказать в предоставлении</w:t>
      </w:r>
      <w:r w:rsidRPr="006F2152">
        <w:rPr>
          <w:color w:val="548DD4"/>
          <w:lang w:val="ru-RU"/>
        </w:rPr>
        <w:t xml:space="preserve"> </w:t>
      </w:r>
      <w:r w:rsidRPr="006F2152">
        <w:rPr>
          <w:lang w:val="ru-RU"/>
        </w:rPr>
        <w:t>суммы Микрогранта.</w:t>
      </w:r>
    </w:p>
    <w:p w14:paraId="04CF405B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4.4.</w:t>
      </w:r>
      <w:r w:rsidRPr="006F2152">
        <w:rPr>
          <w:lang w:val="ru-RU"/>
        </w:rPr>
        <w:t xml:space="preserve"> Грантополучатель вправе совершать сделки, результатом которых является или может стать отчуждение исключительного права на интеллектуальную собственность (соглашение об отчуждении исключительного права, залог исключительного права и т.д.), приобретаемого за счёт средств, полученных по настоящему соглашению, только после получения письменного согласия Фонда. Нарушения Грантополучателем требования настоящего пункта могут быть установлены на основании Аудита и (или) рассмотрения Фондом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и стать основанием для направления Фондом требования о возврате соответствующей суммы Микрогранта, а также размещения Фондом в течение месяца с момента выявления соответствующих обстоятельств на сайте Фонда информации о таком Грантополучателе в разделе «Недобросовестные получатели грантов</w:t>
      </w:r>
      <w:r w:rsidRPr="006F2152">
        <w:rPr>
          <w:spacing w:val="-16"/>
          <w:lang w:val="ru-RU"/>
        </w:rPr>
        <w:t xml:space="preserve"> </w:t>
      </w:r>
      <w:r w:rsidRPr="006F2152">
        <w:rPr>
          <w:lang w:val="ru-RU"/>
        </w:rPr>
        <w:t>Фонда».</w:t>
      </w:r>
    </w:p>
    <w:p w14:paraId="1DE485AE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761F98">
        <w:rPr>
          <w:b/>
          <w:shd w:val="clear" w:color="auto" w:fill="FFFFFF" w:themeFill="background1"/>
          <w:lang w:val="ru-RU"/>
        </w:rPr>
        <w:t>4.5.</w:t>
      </w:r>
      <w:r w:rsidRPr="00761F98">
        <w:rPr>
          <w:shd w:val="clear" w:color="auto" w:fill="FFFFFF" w:themeFill="background1"/>
          <w:lang w:val="ru-RU"/>
        </w:rPr>
        <w:t xml:space="preserve"> Неиспользованные Грантополучателем в соответствии с настоящим Соглашением средства Микрогранта подлежат возврату в Фонд в течение 10 (десяти) рабочих дней,</w:t>
      </w:r>
      <w:r w:rsidRPr="002F271D">
        <w:rPr>
          <w:lang w:val="ru-RU"/>
        </w:rPr>
        <w:t xml:space="preserve"> с даты </w:t>
      </w:r>
      <w:r w:rsidRPr="006F2152">
        <w:rPr>
          <w:lang w:val="ru-RU"/>
        </w:rPr>
        <w:t>принятия Фондом соответствующего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Грантополучателя к сведению. В случае обращения Грантополучателя за возмещением налога на добавленную стоимость, уплаченного Обществу с оаграниченной ответственностью «Центр интеллектуальной собственности «Сколково», в соответствии с Налоговым кодексом Российской Федерации, возмещенная из бюджета сумма подлежит возврату в Фонд в течение 10 (десяти) рабочих дней с даты зачисления на расчетный счет Грантополучателя.</w:t>
      </w:r>
    </w:p>
    <w:p w14:paraId="62E9148A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4.6.</w:t>
      </w:r>
      <w:r w:rsidRPr="006F2152">
        <w:rPr>
          <w:lang w:val="ru-RU"/>
        </w:rPr>
        <w:t xml:space="preserve"> Нецелевое использование Микрогранта, а также возмещение налога на добавленную стоимость из бюджета, установленное в процессе Аудита и (или) рассмотрения по существу Отчёта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является для Фонда основанием для направления Грантополучателю требования о возврате нецелевым образом использованных средств Микрогранта. В случае направления Фондом требования о возврате нецелевым образом использованных средств Грантополучатель обязан вернуть такие средства в порядке и в срок, установленные п. 4.7. настоящего Соглашения.</w:t>
      </w:r>
    </w:p>
    <w:p w14:paraId="22C5D20B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4.7.</w:t>
      </w:r>
      <w:r w:rsidRPr="006F2152">
        <w:rPr>
          <w:lang w:val="ru-RU"/>
        </w:rPr>
        <w:t xml:space="preserve"> В случае нецелевого использования средств Микрогранта Грантополучатель обязан перечислить денежные средства в размере, соответствующем объему средств Микрогранта, использованному нецелевым образом, на счёт Фонда в течение 10 (десяти) рабочих дней с даты получения Грантополучателем соответствующего требования Фонда.</w:t>
      </w:r>
    </w:p>
    <w:p w14:paraId="1A17B6A8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 xml:space="preserve">4.8. </w:t>
      </w:r>
      <w:r w:rsidRPr="006F2152">
        <w:rPr>
          <w:lang w:val="ru-RU"/>
        </w:rPr>
        <w:t>В случае расторжения договора на оказание услуг и/или дополнительных соглашений к нему, оплата которого (которых) осуществлена Фондом в соответствии с настоящим Соглашением, не потраченная сумма Микрогранта подлежит возврату в Фонд в течение 10 (десяти) рабочих дней с даты расторжения указанного в настоящем пункте договора и/или дополнительных соглашений к нему.</w:t>
      </w:r>
    </w:p>
    <w:p w14:paraId="1AC70986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 xml:space="preserve">4.9. </w:t>
      </w:r>
      <w:r w:rsidRPr="006F2152">
        <w:rPr>
          <w:lang w:val="ru-RU"/>
        </w:rPr>
        <w:t xml:space="preserve">В случае если по решению суда права на объект интеллектуальной собственности, расходы на охрану которого оплачиваются за счет микрогранта, являеющегося предметом настоящего соглашения, перейдут от Грантополучателя к третьим лицам по причине незаконного владения данным объектом интеллектуальной собственности, сумма Микрогранта подлежит возврату в Фонд в течение 10 (десяти) рабочих дней с даты вступления в силу соответствующего решения суда. </w:t>
      </w:r>
    </w:p>
    <w:p w14:paraId="60C51FE3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4.10</w:t>
      </w:r>
      <w:r w:rsidRPr="006F2152">
        <w:rPr>
          <w:lang w:val="ru-RU"/>
        </w:rPr>
        <w:t>. В случае неисполнения Грантополучателем предусмотренной пунктами 4.5 – 4.9 настоящего Соглашения обязанностей Фонд вправе обратиться в суд с иском о взыскании средств, а также разместить на сайте Фонда информацию о таком Грантополучателе в разделе «Недобросовестные получатели грантов Фонда».</w:t>
      </w:r>
    </w:p>
    <w:p w14:paraId="056528E0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b/>
          <w:lang w:val="ru-RU"/>
        </w:rPr>
      </w:pPr>
    </w:p>
    <w:p w14:paraId="14DDD1F3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5. Аудит</w:t>
      </w:r>
    </w:p>
    <w:p w14:paraId="1CCC1013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</w:p>
    <w:p w14:paraId="5B91769A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lastRenderedPageBreak/>
        <w:t>5.1.</w:t>
      </w:r>
      <w:r w:rsidRPr="006F2152">
        <w:rPr>
          <w:lang w:val="ru-RU"/>
        </w:rPr>
        <w:t> Фонд вправе в любое время в течение срока действия настоящего Соглашения, но не чаще одного раза в квартал, запрашивать информацию о ходе реализации настоящего Соглашения и проводить Аудит.</w:t>
      </w:r>
    </w:p>
    <w:p w14:paraId="767FD9A5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5.2. </w:t>
      </w:r>
      <w:r w:rsidRPr="006F2152">
        <w:rPr>
          <w:lang w:val="ru-RU"/>
        </w:rPr>
        <w:t>Грантополучатель обязан в срок, указанный в запросе Фонда, предоставлять все запрашиваемые материалы, в том числе дополнительные пояснения по Отчету, а также все первичные документы, подтверждающие содержание Отчета и расходы, произведенные за счет Микрогранта, а также обеспечивать доступ к месту нахождения и (или) месту деятельности Грантополучателя.</w:t>
      </w:r>
    </w:p>
    <w:p w14:paraId="21CD77C5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5.3.</w:t>
      </w:r>
      <w:r w:rsidRPr="006F2152">
        <w:rPr>
          <w:lang w:val="ru-RU"/>
        </w:rPr>
        <w:t> В случае отказа Грантополучателя в предоставлении запрашиваемых документов или доступе к месту нахождения и (или) месту деятельности Грантополучателя Фонд вправе по истечении 10 (десяти) рабочих дней с момента наступления срока, указанного в запросе, направить Грантополучателю уведомление об одностороннем расторжении Соглашения и (или) разместить на сайте Фонда информацию о таком Грантополучателе в разделе «Недобросовестные получатели грантов Фонда» (при условии, что такое невыполнение не стало следствием стечения обстоятельств, не зависящих от Грантополучателя).</w:t>
      </w:r>
    </w:p>
    <w:p w14:paraId="62787889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</w:p>
    <w:p w14:paraId="42B513E9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6. Предоставление Отчета Грантополучателем</w:t>
      </w:r>
    </w:p>
    <w:p w14:paraId="37C999F3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</w:p>
    <w:p w14:paraId="4C23E3FB" w14:textId="77777777" w:rsidR="006A42F1" w:rsidRPr="00761F98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  <w:r w:rsidRPr="006F2152">
        <w:rPr>
          <w:b/>
          <w:lang w:val="ru-RU"/>
        </w:rPr>
        <w:t>6.1.</w:t>
      </w:r>
      <w:r w:rsidRPr="006F2152">
        <w:rPr>
          <w:lang w:val="ru-RU"/>
        </w:rPr>
        <w:t xml:space="preserve"> Грантополучатель обязан представить в Фонд с сопроводительным письмом подписанный Отчет в бумажном виде и в виде скан-копий на портативном носителе информации </w:t>
      </w:r>
      <w:bookmarkStart w:id="3" w:name="_Hlk57913967"/>
    </w:p>
    <w:p w14:paraId="17EDF2D2" w14:textId="77777777" w:rsidR="006A42F1" w:rsidRPr="0078037C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>
        <w:rPr>
          <w:b/>
          <w:lang w:val="ru-RU"/>
        </w:rPr>
        <w:t>6</w:t>
      </w:r>
      <w:r w:rsidRPr="0078037C">
        <w:rPr>
          <w:b/>
          <w:lang w:val="ru-RU"/>
        </w:rPr>
        <w:t xml:space="preserve">.1.1. </w:t>
      </w:r>
      <w:r w:rsidRPr="0078037C">
        <w:rPr>
          <w:lang w:val="ru-RU"/>
        </w:rPr>
        <w:t>Отчет о изготовленном товаре/полученной услуге в течение 10</w:t>
      </w:r>
      <w:r w:rsidRPr="00C46C64">
        <w:t> </w:t>
      </w:r>
      <w:r w:rsidRPr="0078037C">
        <w:rPr>
          <w:lang w:val="ru-RU"/>
        </w:rPr>
        <w:t>(десяти) рабочих дней после наступления наиболее поздней даты оказания услуг из указанных пункте 12</w:t>
      </w:r>
      <w:r w:rsidRPr="00761F98">
        <w:rPr>
          <w:lang w:val="ru-RU"/>
        </w:rPr>
        <w:t>.2</w:t>
      </w:r>
      <w:r w:rsidRPr="0078037C">
        <w:rPr>
          <w:lang w:val="ru-RU"/>
        </w:rPr>
        <w:t xml:space="preserve"> настоящего Соглашения, но не позднее 6 месяцев с даты одобрения заявки. Грантополучатель предоставляет Отчет на русском языке по форме, указанной в пункте 12.3 настоящего Соглашения. </w:t>
      </w:r>
    </w:p>
    <w:p w14:paraId="1E892594" w14:textId="77777777" w:rsidR="006A42F1" w:rsidRPr="00761F98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  <w:r>
        <w:rPr>
          <w:b/>
          <w:lang w:val="ru-RU"/>
        </w:rPr>
        <w:t>6</w:t>
      </w:r>
      <w:r w:rsidRPr="0078037C">
        <w:rPr>
          <w:b/>
          <w:lang w:val="ru-RU"/>
        </w:rPr>
        <w:t xml:space="preserve">.1.2. </w:t>
      </w:r>
      <w:r w:rsidRPr="0078037C">
        <w:rPr>
          <w:lang w:val="ru-RU"/>
        </w:rPr>
        <w:t xml:space="preserve">Отчет № 2, описывающий результаты, которых достиг </w:t>
      </w:r>
      <w:r>
        <w:rPr>
          <w:lang w:val="ru-RU"/>
        </w:rPr>
        <w:t xml:space="preserve">Грантополучатель </w:t>
      </w:r>
      <w:r w:rsidRPr="0078037C">
        <w:rPr>
          <w:lang w:val="ru-RU"/>
        </w:rPr>
        <w:t>с помощью предоставленного финансирования, в течение 6 месяцев с даты окончания работ (подписания акта), по форме, указанной в пункте 12.4 настоящего Соглашения.</w:t>
      </w:r>
      <w:bookmarkEnd w:id="3"/>
    </w:p>
    <w:p w14:paraId="0E735697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6.2.</w:t>
      </w:r>
      <w:r w:rsidRPr="006F2152">
        <w:rPr>
          <w:lang w:val="ru-RU"/>
        </w:rPr>
        <w:t xml:space="preserve"> В случае невозможности предоставления Грантополучателем Отчета</w:t>
      </w:r>
      <w:r>
        <w:rPr>
          <w:lang w:val="ru-RU"/>
        </w:rPr>
        <w:t xml:space="preserve"> №1, Отчета №2</w:t>
      </w:r>
      <w:r w:rsidRPr="006F2152">
        <w:rPr>
          <w:lang w:val="ru-RU"/>
        </w:rPr>
        <w:t xml:space="preserve"> в срок, установленный пунктом 6.1</w:t>
      </w:r>
      <w:r>
        <w:rPr>
          <w:lang w:val="ru-RU"/>
        </w:rPr>
        <w:t>.1., 6.1.2. настоящего</w:t>
      </w:r>
      <w:r w:rsidRPr="006F2152">
        <w:rPr>
          <w:lang w:val="ru-RU"/>
        </w:rPr>
        <w:t xml:space="preserve"> Соглашения, Грантополучатель обязан письменно уведомить об этом Фонд не позднее чем за 5 (пять) рабочих дней до момента наступления указанного срока (с указанием причин невозможности предоставления Отчета</w:t>
      </w:r>
      <w:r>
        <w:rPr>
          <w:lang w:val="ru-RU"/>
        </w:rPr>
        <w:t xml:space="preserve"> №1, Отчета №2</w:t>
      </w:r>
      <w:r w:rsidRPr="006F2152">
        <w:rPr>
          <w:lang w:val="ru-RU"/>
        </w:rPr>
        <w:t xml:space="preserve"> и планируемого срока его предоставления). В течение 5 (пяти) рабочих дней с момента получения указанного уведомления Фонд обязан принять решение о продлении срока или решение об отказе в продлении Грантополучателю срока предоставления Отчета</w:t>
      </w:r>
      <w:r>
        <w:rPr>
          <w:lang w:val="ru-RU"/>
        </w:rPr>
        <w:t xml:space="preserve"> №1, Отчета №2</w:t>
      </w:r>
      <w:r w:rsidRPr="006F2152">
        <w:rPr>
          <w:lang w:val="ru-RU"/>
        </w:rPr>
        <w:t xml:space="preserve"> и уведомить об этом Грантополучателя.</w:t>
      </w:r>
    </w:p>
    <w:p w14:paraId="79CD9EB1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>
        <w:rPr>
          <w:b/>
          <w:lang w:val="ru-RU"/>
        </w:rPr>
        <w:t>6</w:t>
      </w:r>
      <w:r w:rsidRPr="006F2152">
        <w:rPr>
          <w:b/>
          <w:lang w:val="ru-RU"/>
        </w:rPr>
        <w:t>.3.</w:t>
      </w:r>
      <w:r w:rsidRPr="006F2152">
        <w:rPr>
          <w:lang w:val="ru-RU"/>
        </w:rPr>
        <w:t xml:space="preserve"> В случае непредоставления Грантополучателем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в срок, установленный пунктом 6.1 Соглашения, и ненаправления им письменного уведомления в порядке, предусмотренном пунктом 6.2 Соглашения, либо в случае принятия Фондом решения об отказе в продлении срока предоставления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>, Фонд вправе по истечении 10 (десяти) рабочих дней с момента наступления срока предоставления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или принятия решения об отказе в продлении срока предоставления Отчета</w:t>
      </w:r>
      <w:r>
        <w:rPr>
          <w:lang w:val="ru-RU"/>
        </w:rPr>
        <w:t xml:space="preserve"> №1</w:t>
      </w:r>
      <w:r w:rsidRPr="006F2152">
        <w:rPr>
          <w:lang w:val="ru-RU"/>
        </w:rPr>
        <w:t xml:space="preserve"> направить Грантополучателю уведомление об одностороннем расторжении Соглашения и (или) разместить на сайте Фонда информацию о Грантополучателе в разделе «Недобросовестные получатели грантов Фонда».</w:t>
      </w:r>
    </w:p>
    <w:p w14:paraId="604DE336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</w:p>
    <w:p w14:paraId="271272A6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 xml:space="preserve">7. Рассмотрение Отчета </w:t>
      </w:r>
    </w:p>
    <w:p w14:paraId="09C51097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b/>
          <w:color w:val="000000"/>
          <w:lang w:val="ru-RU"/>
        </w:rPr>
      </w:pPr>
    </w:p>
    <w:p w14:paraId="681A32DD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b/>
          <w:color w:val="000000"/>
          <w:lang w:val="ru-RU"/>
        </w:rPr>
        <w:t>7.1.</w:t>
      </w:r>
      <w:r w:rsidRPr="006F2152">
        <w:rPr>
          <w:rFonts w:eastAsia="SimSun"/>
          <w:color w:val="000000"/>
          <w:lang w:val="ru-RU"/>
        </w:rPr>
        <w:t> Целями рассмотрения Отчета</w:t>
      </w:r>
      <w:r>
        <w:rPr>
          <w:rFonts w:eastAsia="SimSun"/>
          <w:color w:val="000000"/>
          <w:lang w:val="ru-RU"/>
        </w:rPr>
        <w:t xml:space="preserve"> №1</w:t>
      </w:r>
      <w:r w:rsidRPr="006F2152">
        <w:rPr>
          <w:rFonts w:eastAsia="SimSun"/>
          <w:color w:val="000000"/>
          <w:lang w:val="ru-RU"/>
        </w:rPr>
        <w:t xml:space="preserve"> Фондом является оценка Фондом целевого использования средств Микрогранта.</w:t>
      </w:r>
    </w:p>
    <w:p w14:paraId="501E4976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bCs/>
          <w:color w:val="000000"/>
          <w:lang w:val="ru-RU"/>
        </w:rPr>
      </w:pPr>
      <w:r w:rsidRPr="006F2152">
        <w:rPr>
          <w:rFonts w:eastAsia="SimSun"/>
          <w:b/>
          <w:bCs/>
          <w:color w:val="000000"/>
          <w:lang w:val="ru-RU"/>
        </w:rPr>
        <w:t>7.2.</w:t>
      </w:r>
      <w:r w:rsidRPr="006F2152">
        <w:rPr>
          <w:rFonts w:eastAsia="SimSun"/>
          <w:bCs/>
          <w:color w:val="000000"/>
          <w:lang w:val="ru-RU"/>
        </w:rPr>
        <w:t xml:space="preserve"> Фонд обязан осуществить проверку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в течение 1 (одного) рабочего дня с момента его получения и принять решение о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 или решение об отказе в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рассмотрению, уведомив Грантополучателя об этом. Решение об отказе в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 принимается Фондом только в случае несоответствия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</w:t>
      </w:r>
      <w:r w:rsidRPr="006F2152">
        <w:rPr>
          <w:rFonts w:eastAsia="SimSun"/>
          <w:color w:val="000000"/>
          <w:lang w:val="ru-RU"/>
        </w:rPr>
        <w:t>требованиям к его форме, установленным в Соглашении</w:t>
      </w:r>
      <w:r w:rsidRPr="006F2152">
        <w:rPr>
          <w:rFonts w:eastAsia="SimSun"/>
          <w:bCs/>
          <w:color w:val="000000"/>
          <w:lang w:val="ru-RU"/>
        </w:rPr>
        <w:t xml:space="preserve">. В решении об отказе в принятии Отчета </w:t>
      </w:r>
      <w:r>
        <w:rPr>
          <w:rFonts w:eastAsia="SimSun"/>
          <w:bCs/>
          <w:color w:val="000000"/>
          <w:lang w:val="ru-RU"/>
        </w:rPr>
        <w:t xml:space="preserve">№1 </w:t>
      </w:r>
      <w:r w:rsidRPr="006F2152">
        <w:rPr>
          <w:rFonts w:eastAsia="SimSun"/>
          <w:bCs/>
          <w:color w:val="000000"/>
          <w:lang w:val="ru-RU"/>
        </w:rPr>
        <w:t>к рассмотрению Фонд обязан указать исчерпывающий перечень выявленных недостатков и установить Грантополучателю срок (до 15 (пятнадцати) календарных дней) для устранения причин, послуживших основанием для отказа в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рассмотрению. В случае неустранения Грантополучателем причин, послуживших</w:t>
      </w:r>
      <w:r w:rsidRPr="006F2152">
        <w:rPr>
          <w:rFonts w:eastAsia="SimSun"/>
          <w:b/>
          <w:bCs/>
          <w:color w:val="000000"/>
          <w:lang w:val="ru-RU"/>
        </w:rPr>
        <w:t xml:space="preserve"> </w:t>
      </w:r>
      <w:r w:rsidRPr="006F2152">
        <w:rPr>
          <w:rFonts w:eastAsia="SimSun"/>
          <w:bCs/>
          <w:color w:val="000000"/>
          <w:lang w:val="ru-RU"/>
        </w:rPr>
        <w:t>основанием для отказа в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рассмотрению, в срок, указанный в решении о таком отказе, Фонд вправе по окончании срока, указанного в решении об отказе в принятии Отчета</w:t>
      </w:r>
      <w:r>
        <w:rPr>
          <w:rFonts w:eastAsia="SimSun"/>
          <w:bCs/>
          <w:color w:val="000000"/>
          <w:lang w:val="ru-RU"/>
        </w:rPr>
        <w:t xml:space="preserve"> №1</w:t>
      </w:r>
      <w:r w:rsidRPr="006F2152">
        <w:rPr>
          <w:rFonts w:eastAsia="SimSun"/>
          <w:bCs/>
          <w:color w:val="000000"/>
          <w:lang w:val="ru-RU"/>
        </w:rPr>
        <w:t xml:space="preserve"> к рассмотрению, </w:t>
      </w:r>
      <w:r w:rsidRPr="006F2152">
        <w:rPr>
          <w:rFonts w:eastAsia="SimSun"/>
          <w:color w:val="000000"/>
          <w:lang w:val="ru-RU"/>
        </w:rPr>
        <w:t>разместить на сайте Фонда информацию о таком Грантополучателе в разделе «Недобросовестные получатели грантов Фонда»</w:t>
      </w:r>
      <w:r w:rsidRPr="006F2152">
        <w:rPr>
          <w:rFonts w:eastAsia="SimSun"/>
          <w:bCs/>
          <w:color w:val="000000"/>
          <w:lang w:val="ru-RU"/>
        </w:rPr>
        <w:t>.</w:t>
      </w:r>
    </w:p>
    <w:p w14:paraId="34F51367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bCs/>
          <w:color w:val="000000"/>
          <w:lang w:val="ru-RU"/>
        </w:rPr>
      </w:pPr>
      <w:r w:rsidRPr="006F2152">
        <w:rPr>
          <w:rFonts w:eastAsia="SimSun"/>
          <w:b/>
          <w:bCs/>
          <w:color w:val="000000"/>
          <w:lang w:val="ru-RU"/>
        </w:rPr>
        <w:t>7.3.</w:t>
      </w:r>
      <w:r w:rsidRPr="006F2152">
        <w:rPr>
          <w:rFonts w:eastAsia="SimSun"/>
          <w:bCs/>
          <w:color w:val="000000"/>
          <w:lang w:val="ru-RU"/>
        </w:rPr>
        <w:t xml:space="preserve"> Фонд вправе без получения предварительного согласия Грантополучателя привлекать для рассмотрения Отчета по существу консультантов и экспертов</w:t>
      </w:r>
      <w:r w:rsidRPr="006F2152">
        <w:rPr>
          <w:color w:val="000000"/>
          <w:lang w:val="ru-RU"/>
        </w:rPr>
        <w:t>.</w:t>
      </w:r>
    </w:p>
    <w:p w14:paraId="38F62099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lang w:val="ru-RU" w:eastAsia="zh-CN"/>
        </w:rPr>
      </w:pPr>
      <w:r w:rsidRPr="006F2152">
        <w:rPr>
          <w:rFonts w:eastAsia="SimSun"/>
          <w:b/>
          <w:lang w:val="ru-RU" w:eastAsia="zh-CN"/>
        </w:rPr>
        <w:lastRenderedPageBreak/>
        <w:t>7.4.</w:t>
      </w:r>
      <w:r w:rsidRPr="006F2152">
        <w:rPr>
          <w:rFonts w:eastAsia="SimSun"/>
          <w:lang w:val="ru-RU" w:eastAsia="zh-CN"/>
        </w:rPr>
        <w:t> По итогам рассмотрения Отчета</w:t>
      </w:r>
      <w:r>
        <w:rPr>
          <w:rFonts w:eastAsia="SimSun"/>
          <w:lang w:val="ru-RU" w:eastAsia="zh-CN"/>
        </w:rPr>
        <w:t xml:space="preserve"> №1</w:t>
      </w:r>
      <w:r w:rsidRPr="006F2152">
        <w:rPr>
          <w:rFonts w:eastAsia="SimSun"/>
          <w:lang w:val="ru-RU" w:eastAsia="zh-CN"/>
        </w:rPr>
        <w:t xml:space="preserve"> по существу Фонд в порядке и по основаниям, предусмотренным в Положении о Микрогрантах, принимает </w:t>
      </w:r>
      <w:bookmarkStart w:id="4" w:name="OLE_LINK1"/>
      <w:bookmarkStart w:id="5" w:name="OLE_LINK2"/>
      <w:r w:rsidRPr="006F2152">
        <w:rPr>
          <w:rFonts w:eastAsia="SimSun"/>
          <w:lang w:val="ru-RU" w:eastAsia="zh-CN"/>
        </w:rPr>
        <w:t xml:space="preserve">решение </w:t>
      </w:r>
      <w:bookmarkEnd w:id="4"/>
      <w:bookmarkEnd w:id="5"/>
      <w:r w:rsidRPr="006F2152">
        <w:rPr>
          <w:rFonts w:eastAsia="SimSun"/>
          <w:bCs/>
          <w:lang w:val="ru-RU" w:eastAsia="zh-CN"/>
        </w:rPr>
        <w:t>о принятии Отчета</w:t>
      </w:r>
      <w:r>
        <w:rPr>
          <w:rFonts w:eastAsia="SimSun"/>
          <w:bCs/>
          <w:lang w:val="ru-RU" w:eastAsia="zh-CN"/>
        </w:rPr>
        <w:t xml:space="preserve"> №1</w:t>
      </w:r>
      <w:r w:rsidRPr="006F2152">
        <w:rPr>
          <w:rFonts w:eastAsia="SimSun"/>
          <w:bCs/>
          <w:lang w:val="ru-RU" w:eastAsia="zh-CN"/>
        </w:rPr>
        <w:t xml:space="preserve"> к сведению (при этом при наличии оснований, указанных в пункте 4.2 Соглашения, Фонд вправе </w:t>
      </w:r>
      <w:r w:rsidRPr="006F2152">
        <w:rPr>
          <w:rFonts w:eastAsia="SimSun"/>
          <w:lang w:val="ru-RU" w:eastAsia="zh-CN"/>
        </w:rPr>
        <w:t>разместить на сайте Фонда информацию о Грантополучателе в разделе «Недобросовестные получатели грантов Фонда»).</w:t>
      </w:r>
    </w:p>
    <w:p w14:paraId="554D60AD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ab/>
      </w:r>
    </w:p>
    <w:p w14:paraId="1482B78C" w14:textId="77777777" w:rsidR="006A42F1" w:rsidRPr="006F2152" w:rsidRDefault="006A42F1" w:rsidP="006A42F1">
      <w:pPr>
        <w:shd w:val="clear" w:color="auto" w:fill="B6DDE8"/>
        <w:suppressAutoHyphens/>
        <w:autoSpaceDE w:val="0"/>
        <w:autoSpaceDN w:val="0"/>
        <w:adjustRightInd w:val="0"/>
        <w:contextualSpacing/>
        <w:jc w:val="center"/>
        <w:rPr>
          <w:rFonts w:eastAsia="SimSun"/>
          <w:b/>
          <w:color w:val="000000"/>
          <w:lang w:val="ru-RU" w:eastAsia="zh-CN"/>
        </w:rPr>
      </w:pPr>
      <w:r w:rsidRPr="006F2152">
        <w:rPr>
          <w:rFonts w:eastAsia="SimSun"/>
          <w:b/>
          <w:color w:val="000000"/>
          <w:lang w:val="ru-RU" w:eastAsia="zh-CN"/>
        </w:rPr>
        <w:t>8. Изменение</w:t>
      </w:r>
      <w:r w:rsidRPr="006F2152">
        <w:rPr>
          <w:rFonts w:eastAsia="SimSun"/>
          <w:b/>
          <w:lang w:val="ru-RU" w:eastAsia="zh-CN"/>
        </w:rPr>
        <w:t xml:space="preserve"> и расторжение Соглашения </w:t>
      </w:r>
    </w:p>
    <w:p w14:paraId="75C84282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b/>
          <w:lang w:val="ru-RU"/>
        </w:rPr>
      </w:pPr>
    </w:p>
    <w:p w14:paraId="1EAC6E77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 xml:space="preserve">8.1. </w:t>
      </w:r>
      <w:r w:rsidRPr="006F2152">
        <w:rPr>
          <w:lang w:val="ru-RU"/>
        </w:rPr>
        <w:t>В случае одностороннего отказа Фонда от Соглашения в связи с наступлением обстоятельств, указанных в пунктах 5.3. и 6.3. Соглашения, Грантополучатель обязан возвратить на счёт Фонда полученную сумму Микрогранта в полном объёме в течение 10 (десяти) календарных дней с даты получения уведомления об отказе от Соглашения.</w:t>
      </w:r>
    </w:p>
    <w:p w14:paraId="58167ACF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8.2.</w:t>
      </w:r>
      <w:r w:rsidRPr="006F2152">
        <w:rPr>
          <w:lang w:val="ru-RU"/>
        </w:rPr>
        <w:t xml:space="preserve"> Любые изменения в настоящее Соглашение вносятся только дополнительным соглашением, подписанным уполномоченными представителями обеих Сторон настоящего Соглашения, которое будет являться его неотъемлемой частью.</w:t>
      </w:r>
    </w:p>
    <w:p w14:paraId="71723E26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</w:p>
    <w:p w14:paraId="46C727AC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9. Заключительные положения</w:t>
      </w:r>
    </w:p>
    <w:p w14:paraId="6149D2AA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rFonts w:eastAsia="SimSun"/>
          <w:b/>
          <w:color w:val="000000"/>
          <w:lang w:val="ru-RU"/>
        </w:rPr>
      </w:pPr>
    </w:p>
    <w:p w14:paraId="6823B426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b/>
          <w:color w:val="000000"/>
          <w:lang w:val="ru-RU"/>
        </w:rPr>
        <w:t>9.1.</w:t>
      </w:r>
      <w:r w:rsidRPr="006F2152">
        <w:rPr>
          <w:rFonts w:eastAsia="SimSun"/>
          <w:color w:val="000000"/>
          <w:lang w:val="ru-RU"/>
        </w:rPr>
        <w:t> </w:t>
      </w:r>
      <w:r w:rsidRPr="006F2152">
        <w:rPr>
          <w:lang w:val="ru-RU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3CC30154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b/>
          <w:color w:val="000000"/>
          <w:lang w:val="ru-RU"/>
        </w:rPr>
        <w:t>9.2.</w:t>
      </w:r>
      <w:r w:rsidRPr="006F2152">
        <w:rPr>
          <w:rFonts w:eastAsia="SimSun"/>
          <w:color w:val="000000"/>
          <w:lang w:val="ru-RU"/>
        </w:rPr>
        <w:t xml:space="preserve"> 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</w:t>
      </w:r>
      <w:r w:rsidRPr="006F2152">
        <w:rPr>
          <w:rFonts w:eastAsia="SimSun"/>
          <w:iCs/>
          <w:color w:val="000000"/>
          <w:lang w:val="ru-RU" w:eastAsia="zh-CN"/>
        </w:rPr>
        <w:t>с</w:t>
      </w:r>
      <w:r w:rsidRPr="006F2152">
        <w:rPr>
          <w:rFonts w:eastAsia="SimSun"/>
          <w:iCs/>
          <w:color w:val="000000"/>
          <w:lang w:val="ru-RU"/>
        </w:rPr>
        <w:t xml:space="preserve"> </w:t>
      </w:r>
      <w:r w:rsidRPr="006F2152">
        <w:rPr>
          <w:rFonts w:eastAsia="SimSun"/>
          <w:iCs/>
          <w:color w:val="000000"/>
          <w:lang w:val="ru-RU" w:eastAsia="zh-CN"/>
        </w:rPr>
        <w:t>обычно принятыми</w:t>
      </w:r>
      <w:r w:rsidRPr="006F2152">
        <w:rPr>
          <w:rFonts w:eastAsia="SimSun"/>
          <w:i/>
          <w:iCs/>
          <w:color w:val="000000"/>
          <w:lang w:val="ru-RU" w:eastAsia="zh-CN"/>
        </w:rPr>
        <w:t xml:space="preserve"> </w:t>
      </w:r>
      <w:r w:rsidRPr="006F2152">
        <w:rPr>
          <w:rFonts w:eastAsia="SimSun"/>
          <w:color w:val="000000"/>
          <w:lang w:val="ru-RU"/>
        </w:rPr>
        <w:t>профессиональными нормами. Фонд вправе без получения предварительного согласия Грантополучателя публиковать общую информацию о ходе исполнения Соглашения на сайте Фонда.</w:t>
      </w:r>
    </w:p>
    <w:p w14:paraId="2016C018" w14:textId="77777777" w:rsidR="006A42F1" w:rsidRPr="006F2152" w:rsidRDefault="006A42F1" w:rsidP="006A42F1">
      <w:pPr>
        <w:suppressAutoHyphens/>
        <w:ind w:firstLine="567"/>
        <w:contextualSpacing/>
        <w:jc w:val="both"/>
        <w:rPr>
          <w:color w:val="000000"/>
          <w:lang w:val="ru-RU"/>
        </w:rPr>
      </w:pPr>
      <w:r w:rsidRPr="006F2152">
        <w:rPr>
          <w:b/>
          <w:color w:val="000000"/>
          <w:lang w:val="ru-RU"/>
        </w:rPr>
        <w:t>9.3.</w:t>
      </w:r>
      <w:r w:rsidRPr="006F2152">
        <w:rPr>
          <w:color w:val="000000"/>
          <w:lang w:val="ru-RU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</w:t>
      </w:r>
      <w:r w:rsidRPr="006F2152">
        <w:rPr>
          <w:rFonts w:eastAsia="SimSun"/>
          <w:color w:val="000000"/>
          <w:lang w:val="ru-RU"/>
        </w:rPr>
        <w:t xml:space="preserve"> Российской Федерации</w:t>
      </w:r>
      <w:r w:rsidRPr="006F2152">
        <w:rPr>
          <w:color w:val="000000"/>
          <w:lang w:val="ru-RU"/>
        </w:rPr>
        <w:t>, а также Правил проекта.</w:t>
      </w:r>
      <w:r w:rsidRPr="006F2152">
        <w:rPr>
          <w:rFonts w:eastAsia="SimSun"/>
          <w:color w:val="000000"/>
          <w:lang w:val="ru-RU"/>
        </w:rPr>
        <w:t xml:space="preserve"> </w:t>
      </w:r>
      <w:r w:rsidRPr="006F2152">
        <w:rPr>
          <w:color w:val="000000"/>
          <w:lang w:val="ru-RU"/>
        </w:rPr>
        <w:t>Споры, возникающие между Сторонами в связи с Соглашением, подлежат разрешению в Арбитражном суде города Москвы.</w:t>
      </w:r>
    </w:p>
    <w:p w14:paraId="23D424A0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9.4.</w:t>
      </w:r>
      <w:r w:rsidRPr="006F2152">
        <w:rPr>
          <w:lang w:val="ru-RU"/>
        </w:rPr>
        <w:t xml:space="preserve">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6F2152">
        <w:rPr>
          <w:lang w:val="ru-RU"/>
        </w:rPr>
        <w:t>разработанными на его основе политиками</w:t>
      </w:r>
      <w:proofErr w:type="gramEnd"/>
      <w:r w:rsidRPr="006F2152">
        <w:rPr>
          <w:lang w:val="ru-RU"/>
        </w:rPr>
        <w:t xml:space="preserve"> и процедурами, направленными на борьбу со взяточничеством и коммерческим подкупом.</w:t>
      </w:r>
    </w:p>
    <w:p w14:paraId="1C8DC1AE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054BE27E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9.5.</w:t>
      </w:r>
      <w:r w:rsidRPr="006F2152">
        <w:rPr>
          <w:lang w:val="ru-RU"/>
        </w:rPr>
        <w:t xml:space="preserve"> Соглашение вступает в силу со дня его подписания уполномоченными представителями обеих Сторон и прекращает свое действие после выполнения Сторонами всех обязательств по нему, но не ранее истечения 3 (трёх) лет с даты принятия Фондом решения </w:t>
      </w:r>
      <w:r w:rsidRPr="006F2152">
        <w:rPr>
          <w:bCs/>
          <w:lang w:val="ru-RU"/>
        </w:rPr>
        <w:t>о принятии Отчета</w:t>
      </w:r>
      <w:r>
        <w:rPr>
          <w:bCs/>
          <w:lang w:val="ru-RU"/>
        </w:rPr>
        <w:t xml:space="preserve"> № 1</w:t>
      </w:r>
      <w:r w:rsidRPr="006F2152">
        <w:rPr>
          <w:bCs/>
          <w:lang w:val="ru-RU"/>
        </w:rPr>
        <w:t xml:space="preserve"> к сведению</w:t>
      </w:r>
      <w:r w:rsidRPr="006F2152">
        <w:rPr>
          <w:lang w:val="ru-RU"/>
        </w:rPr>
        <w:t>.</w:t>
      </w:r>
    </w:p>
    <w:p w14:paraId="4B3CAAAE" w14:textId="77777777" w:rsidR="006A42F1" w:rsidRPr="006F2152" w:rsidRDefault="006A42F1" w:rsidP="006A42F1">
      <w:pPr>
        <w:tabs>
          <w:tab w:val="left" w:pos="259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b/>
          <w:color w:val="000000"/>
          <w:lang w:val="ru-RU"/>
        </w:rPr>
        <w:t>9.6.</w:t>
      </w:r>
      <w:r w:rsidRPr="006F2152">
        <w:rPr>
          <w:rFonts w:eastAsia="SimSun"/>
          <w:color w:val="000000"/>
          <w:lang w:val="ru-RU"/>
        </w:rPr>
        <w:t xml:space="preserve"> Грантополучатель не вправе передавать любым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Грантополучателя.</w:t>
      </w:r>
    </w:p>
    <w:p w14:paraId="716CA3CF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9.7.</w:t>
      </w:r>
      <w:r w:rsidRPr="006F2152">
        <w:rPr>
          <w:lang w:val="ru-RU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14:paraId="6FD52ACA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t>9.8.</w:t>
      </w:r>
      <w:r w:rsidRPr="006F2152">
        <w:rPr>
          <w:lang w:val="ru-RU"/>
        </w:rPr>
        <w:t xml:space="preserve"> Грантополучатель подтверждает, что все условия получения Микрогранта исчерпывающим образом перечислены в Соглашении и Микрогрант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5FD78B7B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b/>
          <w:lang w:val="ru-RU"/>
        </w:rPr>
        <w:lastRenderedPageBreak/>
        <w:t>9.9</w:t>
      </w:r>
      <w:r w:rsidRPr="006F2152">
        <w:rPr>
          <w:lang w:val="ru-RU"/>
        </w:rPr>
        <w:t>. Во всем, что прямо не предусмотрено настоящим Соглашением, Стороны руководствуются законодательством Российской Федерации, Положением о микрогрантах, Правилами проекта, а также соответствующими Приказами Фонда, изданными во исполнение Положения о микрогрантах.</w:t>
      </w:r>
    </w:p>
    <w:p w14:paraId="6B0ED083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both"/>
        <w:rPr>
          <w:lang w:val="ru-RU"/>
        </w:rPr>
      </w:pPr>
    </w:p>
    <w:p w14:paraId="326221D5" w14:textId="77777777" w:rsidR="006A42F1" w:rsidRPr="006F2152" w:rsidRDefault="006A42F1" w:rsidP="006A42F1">
      <w:pPr>
        <w:suppressAutoHyphens/>
        <w:contextualSpacing/>
        <w:jc w:val="both"/>
        <w:rPr>
          <w:color w:val="000000"/>
          <w:lang w:val="ru-RU"/>
        </w:rPr>
      </w:pPr>
    </w:p>
    <w:p w14:paraId="79B8C61C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1</w:t>
      </w:r>
      <w:r>
        <w:rPr>
          <w:b/>
          <w:lang w:val="ru-RU"/>
        </w:rPr>
        <w:t>0</w:t>
      </w:r>
      <w:r w:rsidRPr="006F2152">
        <w:rPr>
          <w:b/>
          <w:lang w:val="ru-RU"/>
        </w:rPr>
        <w:t>. Адреса и платежные реквизиты Сторон</w:t>
      </w:r>
    </w:p>
    <w:p w14:paraId="4095294A" w14:textId="77777777" w:rsidR="006A42F1" w:rsidRPr="006F2152" w:rsidRDefault="006A42F1" w:rsidP="006A42F1">
      <w:pPr>
        <w:tabs>
          <w:tab w:val="left" w:pos="0"/>
        </w:tabs>
        <w:suppressAutoHyphens/>
        <w:contextualSpacing/>
        <w:jc w:val="both"/>
        <w:rPr>
          <w:i/>
          <w:lang w:val="ru-RU"/>
        </w:rPr>
      </w:pPr>
    </w:p>
    <w:p w14:paraId="355DE54F" w14:textId="77777777" w:rsidR="006A42F1" w:rsidRPr="006F2152" w:rsidRDefault="006A42F1" w:rsidP="006A42F1">
      <w:pPr>
        <w:tabs>
          <w:tab w:val="left" w:pos="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i/>
          <w:lang w:val="ru-RU"/>
        </w:rPr>
        <w:t xml:space="preserve">Грантополучатель: </w:t>
      </w:r>
      <w:r w:rsidRPr="006F2152">
        <w:rPr>
          <w:lang w:val="ru-RU"/>
        </w:rPr>
        <w:t xml:space="preserve">адрес (место нахождение):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ОГРН: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ИНН: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</w:t>
      </w:r>
      <w:proofErr w:type="gramStart"/>
      <w:r w:rsidRPr="006F2152">
        <w:rPr>
          <w:lang w:val="ru-RU"/>
        </w:rPr>
        <w:t>КПП:.</w:t>
      </w:r>
      <w:proofErr w:type="gramEnd"/>
      <w:r w:rsidRPr="006F2152">
        <w:rPr>
          <w:lang w:val="ru-RU"/>
        </w:rPr>
        <w:t xml:space="preserve">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Основной регистрационный номер участника проекта: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Расчетный счет: </w:t>
      </w:r>
      <w:r w:rsidRPr="006F2152">
        <w:rPr>
          <w:highlight w:val="yellow"/>
          <w:lang w:val="ru-RU"/>
        </w:rPr>
        <w:t>__.</w:t>
      </w:r>
      <w:r w:rsidRPr="006F2152">
        <w:rPr>
          <w:lang w:val="ru-RU"/>
        </w:rPr>
        <w:t xml:space="preserve"> Банк: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БИК: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. Кор. счет: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 xml:space="preserve"> в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>.</w:t>
      </w:r>
    </w:p>
    <w:p w14:paraId="6E32D0FA" w14:textId="77777777" w:rsidR="006A42F1" w:rsidRPr="006F2152" w:rsidRDefault="006A42F1" w:rsidP="006A42F1">
      <w:pPr>
        <w:tabs>
          <w:tab w:val="left" w:pos="0"/>
        </w:tabs>
        <w:suppressAutoHyphens/>
        <w:ind w:firstLine="567"/>
        <w:contextualSpacing/>
        <w:jc w:val="both"/>
        <w:rPr>
          <w:i/>
          <w:lang w:val="ru-RU"/>
        </w:rPr>
      </w:pPr>
    </w:p>
    <w:p w14:paraId="2E87F963" w14:textId="77777777" w:rsidR="006A42F1" w:rsidRPr="006F2152" w:rsidRDefault="006A42F1" w:rsidP="006A42F1">
      <w:pPr>
        <w:tabs>
          <w:tab w:val="left" w:pos="0"/>
        </w:tabs>
        <w:suppressAutoHyphens/>
        <w:ind w:firstLine="567"/>
        <w:contextualSpacing/>
        <w:jc w:val="both"/>
        <w:rPr>
          <w:lang w:val="ru-RU"/>
        </w:rPr>
      </w:pPr>
      <w:r w:rsidRPr="006F2152">
        <w:rPr>
          <w:lang w:val="ru-RU"/>
        </w:rPr>
        <w:t xml:space="preserve">Фонд: адрес (место нахождение): 143026, г. Москва, территория инновационного центра «Сколково», ул. Луговая, д. 4, адрес для доставки корреспонденции: 143026, Российская Федерация, г. Москва, территория инновационного центра «Сколково», ул. Нобеля, д. 5, ОГРН 1107799016720,               ИНН 7701058410, КПП 773101001. Расчетный счет 40703810138170002262, Банк: ПАО «СБЕРБАНК», БИК 044525225, кор. счет 30101810400000000225.  </w:t>
      </w:r>
    </w:p>
    <w:p w14:paraId="31771A77" w14:textId="77777777" w:rsidR="006A42F1" w:rsidRPr="006F2152" w:rsidRDefault="006A42F1" w:rsidP="006A42F1">
      <w:pPr>
        <w:tabs>
          <w:tab w:val="left" w:pos="851"/>
        </w:tabs>
        <w:suppressAutoHyphens/>
        <w:contextualSpacing/>
        <w:jc w:val="center"/>
        <w:rPr>
          <w:b/>
          <w:lang w:val="ru-RU"/>
        </w:rPr>
      </w:pPr>
    </w:p>
    <w:p w14:paraId="413F165B" w14:textId="77777777" w:rsidR="006A42F1" w:rsidRPr="006F2152" w:rsidRDefault="006A42F1" w:rsidP="006A42F1">
      <w:pPr>
        <w:shd w:val="clear" w:color="auto" w:fill="B6DDE8"/>
        <w:tabs>
          <w:tab w:val="left" w:pos="851"/>
        </w:tabs>
        <w:suppressAutoHyphens/>
        <w:contextualSpacing/>
        <w:jc w:val="center"/>
        <w:rPr>
          <w:b/>
          <w:lang w:val="ru-RU"/>
        </w:rPr>
      </w:pPr>
      <w:r w:rsidRPr="006F2152">
        <w:rPr>
          <w:b/>
          <w:lang w:val="ru-RU"/>
        </w:rPr>
        <w:t>1</w:t>
      </w:r>
      <w:r>
        <w:rPr>
          <w:b/>
          <w:lang w:val="ru-RU"/>
        </w:rPr>
        <w:t>1</w:t>
      </w:r>
      <w:r w:rsidRPr="006F2152">
        <w:rPr>
          <w:b/>
          <w:lang w:val="ru-RU"/>
        </w:rPr>
        <w:t>. Данные о Проекте</w:t>
      </w:r>
    </w:p>
    <w:p w14:paraId="2C4973B5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right"/>
        <w:rPr>
          <w:rFonts w:eastAsia="SimSun"/>
          <w:b/>
          <w:color w:val="000000"/>
          <w:lang w:val="ru-RU"/>
        </w:rPr>
      </w:pPr>
    </w:p>
    <w:p w14:paraId="18E8A7A5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rPr>
          <w:caps/>
          <w:lang w:val="ru-RU"/>
        </w:rPr>
      </w:pPr>
      <w:r w:rsidRPr="006F2152">
        <w:rPr>
          <w:b/>
          <w:caps/>
          <w:lang w:val="ru-RU"/>
        </w:rPr>
        <w:t>1</w:t>
      </w:r>
      <w:r>
        <w:rPr>
          <w:b/>
          <w:caps/>
          <w:lang w:val="ru-RU"/>
        </w:rPr>
        <w:t>1</w:t>
      </w:r>
      <w:r w:rsidRPr="006F2152">
        <w:rPr>
          <w:b/>
          <w:caps/>
          <w:lang w:val="ru-RU"/>
        </w:rPr>
        <w:t>.1.</w:t>
      </w:r>
      <w:r w:rsidRPr="006F2152">
        <w:rPr>
          <w:caps/>
          <w:lang w:val="ru-RU"/>
        </w:rPr>
        <w:t xml:space="preserve"> Описание Проекта</w:t>
      </w:r>
    </w:p>
    <w:p w14:paraId="307423F5" w14:textId="77777777" w:rsidR="006A42F1" w:rsidRPr="006F2152" w:rsidRDefault="006A42F1" w:rsidP="006A42F1">
      <w:pPr>
        <w:tabs>
          <w:tab w:val="left" w:pos="851"/>
        </w:tabs>
        <w:suppressAutoHyphens/>
        <w:ind w:firstLine="567"/>
        <w:contextualSpacing/>
        <w:jc w:val="center"/>
        <w:rPr>
          <w:lang w:val="ru-RU"/>
        </w:rPr>
      </w:pPr>
    </w:p>
    <w:p w14:paraId="72943EA0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6F2152">
        <w:rPr>
          <w:lang w:val="ru-RU"/>
        </w:rPr>
        <w:t>1</w:t>
      </w:r>
      <w:r>
        <w:rPr>
          <w:lang w:val="ru-RU"/>
        </w:rPr>
        <w:t>1</w:t>
      </w:r>
      <w:r w:rsidRPr="006F2152">
        <w:rPr>
          <w:lang w:val="ru-RU"/>
        </w:rPr>
        <w:t>.1. Описание проекта:</w:t>
      </w:r>
    </w:p>
    <w:p w14:paraId="3C336B0C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6F2152">
        <w:rPr>
          <w:lang w:val="ru-RU"/>
        </w:rPr>
        <w:t>1</w:t>
      </w:r>
      <w:r>
        <w:rPr>
          <w:lang w:val="ru-RU"/>
        </w:rPr>
        <w:t>1</w:t>
      </w:r>
      <w:r w:rsidRPr="006F2152">
        <w:rPr>
          <w:lang w:val="ru-RU"/>
        </w:rPr>
        <w:t xml:space="preserve">.1.1. Название Проекта: </w:t>
      </w:r>
      <w:r w:rsidRPr="006F2152">
        <w:rPr>
          <w:highlight w:val="yellow"/>
          <w:lang w:val="ru-RU"/>
        </w:rPr>
        <w:t>__</w:t>
      </w:r>
      <w:r w:rsidRPr="006F2152">
        <w:rPr>
          <w:lang w:val="ru-RU"/>
        </w:rPr>
        <w:t>.</w:t>
      </w:r>
    </w:p>
    <w:p w14:paraId="1B9E8CFE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6F2152">
        <w:rPr>
          <w:lang w:val="ru-RU"/>
        </w:rPr>
        <w:t>1</w:t>
      </w:r>
      <w:r>
        <w:rPr>
          <w:lang w:val="ru-RU"/>
        </w:rPr>
        <w:t>1</w:t>
      </w:r>
      <w:r w:rsidRPr="006F2152">
        <w:rPr>
          <w:lang w:val="ru-RU"/>
        </w:rPr>
        <w:t xml:space="preserve">.1.2. Суть Проекта: </w:t>
      </w:r>
      <w:r w:rsidRPr="006F2152">
        <w:rPr>
          <w:highlight w:val="yellow"/>
          <w:lang w:val="ru-RU"/>
        </w:rPr>
        <w:t>__.</w:t>
      </w:r>
    </w:p>
    <w:p w14:paraId="2C93B9C0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eastAsia="SimSun"/>
          <w:color w:val="000000"/>
          <w:lang w:val="ru-RU" w:eastAsia="zh-CN"/>
        </w:rPr>
      </w:pPr>
    </w:p>
    <w:p w14:paraId="3A49CD8C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  <w:r w:rsidRPr="006F2152">
        <w:rPr>
          <w:rFonts w:eastAsia="SimSun"/>
          <w:b/>
          <w:color w:val="000000"/>
          <w:lang w:val="ru-RU" w:eastAsia="zh-CN"/>
        </w:rPr>
        <w:t>1</w:t>
      </w:r>
      <w:r>
        <w:rPr>
          <w:rFonts w:eastAsia="SimSun"/>
          <w:b/>
          <w:color w:val="000000"/>
          <w:lang w:val="ru-RU" w:eastAsia="zh-CN"/>
        </w:rPr>
        <w:t>1</w:t>
      </w:r>
      <w:r w:rsidRPr="006F2152">
        <w:rPr>
          <w:rFonts w:eastAsia="SimSun"/>
          <w:b/>
          <w:color w:val="000000"/>
          <w:lang w:val="ru-RU" w:eastAsia="zh-CN"/>
        </w:rPr>
        <w:t>.2.</w:t>
      </w:r>
      <w:r w:rsidRPr="006F2152">
        <w:rPr>
          <w:rFonts w:eastAsia="SimSun"/>
          <w:color w:val="000000"/>
          <w:lang w:val="ru-RU" w:eastAsia="zh-CN"/>
        </w:rPr>
        <w:t xml:space="preserve"> СМЕТА</w:t>
      </w:r>
    </w:p>
    <w:p w14:paraId="3C5F42AF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</w:p>
    <w:p w14:paraId="2D8E10B6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  <w:r w:rsidRPr="006F2152">
        <w:rPr>
          <w:rFonts w:eastAsia="SimSun"/>
          <w:color w:val="000000"/>
          <w:lang w:val="ru-RU" w:eastAsia="zh-CN"/>
        </w:rPr>
        <w:t xml:space="preserve">Общая сумма Микрогранта: </w:t>
      </w:r>
      <w:r w:rsidRPr="006F2152">
        <w:rPr>
          <w:color w:val="000000"/>
          <w:highlight w:val="yellow"/>
          <w:lang w:val="ru-RU"/>
        </w:rPr>
        <w:t>_______________________</w:t>
      </w:r>
      <w:r w:rsidRPr="006F2152">
        <w:rPr>
          <w:rFonts w:eastAsia="SimSun"/>
          <w:color w:val="000000"/>
          <w:lang w:val="ru-RU" w:eastAsia="zh-CN"/>
        </w:rPr>
        <w:t xml:space="preserve"> рублей (НДС не облагается)</w:t>
      </w:r>
    </w:p>
    <w:p w14:paraId="3E23E77D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</w:p>
    <w:tbl>
      <w:tblPr>
        <w:tblStyle w:val="TableNormal1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634"/>
        <w:gridCol w:w="2269"/>
        <w:gridCol w:w="2410"/>
      </w:tblGrid>
      <w:tr w:rsidR="006A42F1" w:rsidRPr="006F2152" w14:paraId="24ADF6C4" w14:textId="77777777" w:rsidTr="00710D85">
        <w:trPr>
          <w:trHeight w:hRule="exact" w:val="264"/>
        </w:trPr>
        <w:tc>
          <w:tcPr>
            <w:tcW w:w="1010" w:type="dxa"/>
          </w:tcPr>
          <w:p w14:paraId="02748A4B" w14:textId="77777777" w:rsidR="006A42F1" w:rsidRPr="006F2152" w:rsidRDefault="006A42F1" w:rsidP="00710D85">
            <w:pPr>
              <w:pStyle w:val="TableParagraph"/>
              <w:spacing w:before="1"/>
              <w:ind w:left="185" w:right="185"/>
              <w:jc w:val="center"/>
              <w:rPr>
                <w:b/>
                <w:lang w:val="ru-RU"/>
              </w:rPr>
            </w:pPr>
            <w:r w:rsidRPr="006F2152">
              <w:rPr>
                <w:b/>
                <w:lang w:val="ru-RU"/>
              </w:rPr>
              <w:t>№ п/п</w:t>
            </w:r>
          </w:p>
        </w:tc>
        <w:tc>
          <w:tcPr>
            <w:tcW w:w="3634" w:type="dxa"/>
          </w:tcPr>
          <w:p w14:paraId="4BEA1797" w14:textId="77777777" w:rsidR="006A42F1" w:rsidRPr="006F2152" w:rsidRDefault="006A42F1" w:rsidP="00710D85">
            <w:pPr>
              <w:pStyle w:val="TableParagraph"/>
              <w:spacing w:before="1"/>
              <w:ind w:left="979"/>
              <w:rPr>
                <w:b/>
                <w:lang w:val="ru-RU"/>
              </w:rPr>
            </w:pPr>
            <w:r w:rsidRPr="006F2152">
              <w:rPr>
                <w:b/>
                <w:lang w:val="ru-RU"/>
              </w:rPr>
              <w:t>Статья расходов</w:t>
            </w:r>
          </w:p>
        </w:tc>
        <w:tc>
          <w:tcPr>
            <w:tcW w:w="2268" w:type="dxa"/>
          </w:tcPr>
          <w:p w14:paraId="6E97EC79" w14:textId="77777777" w:rsidR="006A42F1" w:rsidRPr="006F2152" w:rsidRDefault="006A42F1" w:rsidP="00710D85">
            <w:pPr>
              <w:pStyle w:val="TableParagraph"/>
              <w:spacing w:before="1"/>
              <w:ind w:left="261"/>
              <w:rPr>
                <w:b/>
                <w:lang w:val="ru-RU"/>
              </w:rPr>
            </w:pPr>
            <w:r w:rsidRPr="006F2152">
              <w:rPr>
                <w:b/>
                <w:lang w:val="ru-RU"/>
              </w:rPr>
              <w:t>Срок реализации</w:t>
            </w:r>
          </w:p>
        </w:tc>
        <w:tc>
          <w:tcPr>
            <w:tcW w:w="2410" w:type="dxa"/>
          </w:tcPr>
          <w:p w14:paraId="5557CF06" w14:textId="77777777" w:rsidR="006A42F1" w:rsidRPr="006F2152" w:rsidRDefault="006A42F1" w:rsidP="00710D85">
            <w:pPr>
              <w:pStyle w:val="TableParagraph"/>
              <w:spacing w:before="1"/>
              <w:ind w:left="105"/>
              <w:rPr>
                <w:b/>
                <w:lang w:val="ru-RU"/>
              </w:rPr>
            </w:pPr>
            <w:r w:rsidRPr="006F2152">
              <w:rPr>
                <w:b/>
                <w:lang w:val="ru-RU"/>
              </w:rPr>
              <w:t>Стоимость услуг, руб.</w:t>
            </w:r>
          </w:p>
        </w:tc>
      </w:tr>
      <w:tr w:rsidR="006A42F1" w:rsidRPr="006F2152" w14:paraId="273CC4F6" w14:textId="77777777" w:rsidTr="00710D85">
        <w:trPr>
          <w:trHeight w:hRule="exact" w:val="425"/>
        </w:trPr>
        <w:tc>
          <w:tcPr>
            <w:tcW w:w="1010" w:type="dxa"/>
          </w:tcPr>
          <w:p w14:paraId="40E09206" w14:textId="77777777" w:rsidR="006A42F1" w:rsidRPr="006F2152" w:rsidRDefault="006A42F1" w:rsidP="00710D85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F2152">
              <w:rPr>
                <w:lang w:val="ru-RU"/>
              </w:rPr>
              <w:t>1</w:t>
            </w:r>
          </w:p>
        </w:tc>
        <w:tc>
          <w:tcPr>
            <w:tcW w:w="3634" w:type="dxa"/>
          </w:tcPr>
          <w:p w14:paraId="024EBB56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21758CD7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35A8C93C" w14:textId="77777777" w:rsidR="006A42F1" w:rsidRPr="006F2152" w:rsidRDefault="006A42F1" w:rsidP="00710D85">
            <w:pPr>
              <w:rPr>
                <w:lang w:val="ru-RU"/>
              </w:rPr>
            </w:pPr>
          </w:p>
        </w:tc>
      </w:tr>
      <w:tr w:rsidR="006A42F1" w:rsidRPr="006F2152" w14:paraId="5E4B5578" w14:textId="77777777" w:rsidTr="00710D85">
        <w:trPr>
          <w:trHeight w:hRule="exact" w:val="422"/>
        </w:trPr>
        <w:tc>
          <w:tcPr>
            <w:tcW w:w="1010" w:type="dxa"/>
          </w:tcPr>
          <w:p w14:paraId="615CD3C0" w14:textId="77777777" w:rsidR="006A42F1" w:rsidRPr="006F2152" w:rsidRDefault="006A42F1" w:rsidP="00710D85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F2152">
              <w:rPr>
                <w:lang w:val="ru-RU"/>
              </w:rPr>
              <w:t>2</w:t>
            </w:r>
          </w:p>
        </w:tc>
        <w:tc>
          <w:tcPr>
            <w:tcW w:w="3634" w:type="dxa"/>
          </w:tcPr>
          <w:p w14:paraId="41346A68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12E2E2B6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25202C2C" w14:textId="77777777" w:rsidR="006A42F1" w:rsidRPr="006F2152" w:rsidRDefault="006A42F1" w:rsidP="00710D85">
            <w:pPr>
              <w:rPr>
                <w:lang w:val="ru-RU"/>
              </w:rPr>
            </w:pPr>
          </w:p>
        </w:tc>
      </w:tr>
      <w:tr w:rsidR="006A42F1" w:rsidRPr="006F2152" w14:paraId="5C6EA4C0" w14:textId="77777777" w:rsidTr="00710D85">
        <w:trPr>
          <w:trHeight w:hRule="exact" w:val="425"/>
        </w:trPr>
        <w:tc>
          <w:tcPr>
            <w:tcW w:w="1010" w:type="dxa"/>
          </w:tcPr>
          <w:p w14:paraId="0B1AD35C" w14:textId="77777777" w:rsidR="006A42F1" w:rsidRPr="006F2152" w:rsidRDefault="006A42F1" w:rsidP="00710D85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F2152">
              <w:rPr>
                <w:lang w:val="ru-RU"/>
              </w:rPr>
              <w:t>3</w:t>
            </w:r>
          </w:p>
        </w:tc>
        <w:tc>
          <w:tcPr>
            <w:tcW w:w="3634" w:type="dxa"/>
          </w:tcPr>
          <w:p w14:paraId="1F2B2014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547A66D2" w14:textId="77777777" w:rsidR="006A42F1" w:rsidRPr="006F2152" w:rsidRDefault="006A42F1" w:rsidP="00710D85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76C77208" w14:textId="77777777" w:rsidR="006A42F1" w:rsidRPr="006F2152" w:rsidRDefault="006A42F1" w:rsidP="00710D85">
            <w:pPr>
              <w:rPr>
                <w:lang w:val="ru-RU"/>
              </w:rPr>
            </w:pPr>
          </w:p>
        </w:tc>
      </w:tr>
      <w:tr w:rsidR="006A42F1" w:rsidRPr="006F2152" w14:paraId="1BD68BB9" w14:textId="77777777" w:rsidTr="00710D85">
        <w:trPr>
          <w:trHeight w:hRule="exact" w:val="264"/>
        </w:trPr>
        <w:tc>
          <w:tcPr>
            <w:tcW w:w="6913" w:type="dxa"/>
            <w:gridSpan w:val="3"/>
          </w:tcPr>
          <w:p w14:paraId="1BB33FBB" w14:textId="77777777" w:rsidR="006A42F1" w:rsidRPr="006F2152" w:rsidRDefault="006A42F1" w:rsidP="00710D85">
            <w:pPr>
              <w:pStyle w:val="TableParagraph"/>
              <w:spacing w:line="252" w:lineRule="exact"/>
              <w:ind w:left="103"/>
              <w:rPr>
                <w:b/>
                <w:lang w:val="ru-RU"/>
              </w:rPr>
            </w:pPr>
            <w:r w:rsidRPr="006F2152">
              <w:rPr>
                <w:b/>
                <w:lang w:val="ru-RU"/>
              </w:rPr>
              <w:t>ИТОГО:</w:t>
            </w:r>
          </w:p>
        </w:tc>
        <w:tc>
          <w:tcPr>
            <w:tcW w:w="2410" w:type="dxa"/>
          </w:tcPr>
          <w:p w14:paraId="46A0A494" w14:textId="77777777" w:rsidR="006A42F1" w:rsidRPr="006F2152" w:rsidRDefault="006A42F1" w:rsidP="00710D85">
            <w:pPr>
              <w:rPr>
                <w:lang w:val="ru-RU"/>
              </w:rPr>
            </w:pPr>
          </w:p>
        </w:tc>
      </w:tr>
    </w:tbl>
    <w:p w14:paraId="10BAF667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708"/>
        <w:contextualSpacing/>
        <w:rPr>
          <w:rFonts w:eastAsia="SimSun"/>
          <w:color w:val="000000"/>
          <w:lang w:val="ru-RU" w:eastAsia="zh-CN"/>
        </w:rPr>
      </w:pPr>
    </w:p>
    <w:p w14:paraId="6F8B77C0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  <w:r w:rsidRPr="006F2152">
        <w:rPr>
          <w:rFonts w:eastAsia="SimSun"/>
          <w:b/>
          <w:color w:val="000000"/>
          <w:lang w:val="ru-RU" w:eastAsia="zh-CN"/>
        </w:rPr>
        <w:t>1</w:t>
      </w:r>
      <w:r>
        <w:rPr>
          <w:rFonts w:eastAsia="SimSun"/>
          <w:b/>
          <w:color w:val="000000"/>
          <w:lang w:val="ru-RU" w:eastAsia="zh-CN"/>
        </w:rPr>
        <w:t>1</w:t>
      </w:r>
      <w:r w:rsidRPr="006F2152">
        <w:rPr>
          <w:rFonts w:eastAsia="SimSun"/>
          <w:b/>
          <w:color w:val="000000"/>
          <w:lang w:val="ru-RU" w:eastAsia="zh-CN"/>
        </w:rPr>
        <w:t>.3.</w:t>
      </w:r>
      <w:r w:rsidRPr="006F2152">
        <w:rPr>
          <w:rFonts w:eastAsia="SimSun"/>
          <w:color w:val="000000"/>
          <w:lang w:val="ru-RU" w:eastAsia="zh-CN"/>
        </w:rPr>
        <w:t xml:space="preserve"> ФОРМА ОТЧЕТА </w:t>
      </w:r>
    </w:p>
    <w:p w14:paraId="547DF2A4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</w:p>
    <w:p w14:paraId="7ED25B03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Начало формы Отчета</w:t>
      </w:r>
    </w:p>
    <w:p w14:paraId="66FA6F55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НА БЛАНКЕ ОРГАНИЗАЦИИ</w:t>
      </w:r>
    </w:p>
    <w:p w14:paraId="308E09CA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</w:p>
    <w:p w14:paraId="541A522A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ОТЧЕТ</w:t>
      </w:r>
    </w:p>
    <w:p w14:paraId="10CEEF8D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_________________</w:t>
      </w:r>
    </w:p>
    <w:p w14:paraId="6DC8A2FA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(наименование Грантополучателя)</w:t>
      </w:r>
    </w:p>
    <w:p w14:paraId="452137D9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об использовании Микрогранта на патентование и проведение иных работ по охране интеллектуальной собственности по Соглашению о предоставлении микрогранта от ____________________ №________________</w:t>
      </w:r>
    </w:p>
    <w:p w14:paraId="26685062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rPr>
          <w:rFonts w:eastAsia="SimSun"/>
          <w:color w:val="000000"/>
          <w:lang w:val="ru-RU"/>
        </w:rPr>
      </w:pPr>
    </w:p>
    <w:p w14:paraId="0AE07D32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______________</w:t>
      </w:r>
    </w:p>
    <w:p w14:paraId="612FA67A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(город, дата)</w:t>
      </w:r>
    </w:p>
    <w:p w14:paraId="7C1282D0" w14:textId="77777777" w:rsidR="006A42F1" w:rsidRPr="006F2152" w:rsidRDefault="006A42F1" w:rsidP="006A42F1">
      <w:pPr>
        <w:pStyle w:val="a4"/>
        <w:ind w:left="703" w:right="232"/>
        <w:rPr>
          <w:lang w:val="ru-RU"/>
        </w:rPr>
      </w:pPr>
      <w:r w:rsidRPr="006F2152">
        <w:rPr>
          <w:lang w:val="ru-RU"/>
        </w:rPr>
        <w:t>Оглавление (заполняется согласно разделам, указанным ниже, с указанием страниц)</w:t>
      </w:r>
    </w:p>
    <w:p w14:paraId="6D31665D" w14:textId="77777777" w:rsidR="006A42F1" w:rsidRPr="006F2152" w:rsidRDefault="006A42F1" w:rsidP="006A42F1">
      <w:pPr>
        <w:pStyle w:val="a4"/>
        <w:spacing w:before="6"/>
        <w:rPr>
          <w:sz w:val="20"/>
          <w:lang w:val="ru-RU"/>
        </w:rPr>
      </w:pPr>
    </w:p>
    <w:p w14:paraId="1B30E0EB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</w:tabs>
        <w:jc w:val="left"/>
        <w:rPr>
          <w:lang w:val="ru-RU"/>
        </w:rPr>
      </w:pPr>
      <w:r w:rsidRPr="006F2152">
        <w:rPr>
          <w:lang w:val="ru-RU"/>
        </w:rPr>
        <w:t>Название</w:t>
      </w:r>
      <w:r w:rsidRPr="006F2152">
        <w:rPr>
          <w:spacing w:val="1"/>
          <w:lang w:val="ru-RU"/>
        </w:rPr>
        <w:t xml:space="preserve"> </w:t>
      </w:r>
      <w:r w:rsidRPr="006F2152">
        <w:rPr>
          <w:lang w:val="ru-RU"/>
        </w:rPr>
        <w:t>Проекта.</w:t>
      </w:r>
    </w:p>
    <w:p w14:paraId="3D3156D6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</w:tabs>
        <w:spacing w:before="1" w:line="252" w:lineRule="exact"/>
        <w:jc w:val="left"/>
        <w:rPr>
          <w:lang w:val="ru-RU"/>
        </w:rPr>
      </w:pPr>
      <w:r w:rsidRPr="006F2152">
        <w:rPr>
          <w:lang w:val="ru-RU"/>
        </w:rPr>
        <w:t>Краткое описание Проекта (не более 5</w:t>
      </w:r>
      <w:r w:rsidRPr="006F2152">
        <w:rPr>
          <w:spacing w:val="-10"/>
          <w:lang w:val="ru-RU"/>
        </w:rPr>
        <w:t xml:space="preserve"> </w:t>
      </w:r>
      <w:r w:rsidRPr="006F2152">
        <w:rPr>
          <w:lang w:val="ru-RU"/>
        </w:rPr>
        <w:t>предложений).</w:t>
      </w:r>
    </w:p>
    <w:p w14:paraId="28DD23D0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</w:tabs>
        <w:spacing w:line="252" w:lineRule="exact"/>
        <w:jc w:val="left"/>
        <w:rPr>
          <w:lang w:val="ru-RU"/>
        </w:rPr>
      </w:pPr>
      <w:r w:rsidRPr="006F2152">
        <w:rPr>
          <w:lang w:val="ru-RU"/>
        </w:rPr>
        <w:t>Текущий статус Проекта (не более 5</w:t>
      </w:r>
      <w:r w:rsidRPr="006F2152">
        <w:rPr>
          <w:spacing w:val="-11"/>
          <w:lang w:val="ru-RU"/>
        </w:rPr>
        <w:t xml:space="preserve"> </w:t>
      </w:r>
      <w:r w:rsidRPr="006F2152">
        <w:rPr>
          <w:lang w:val="ru-RU"/>
        </w:rPr>
        <w:t>предложений).</w:t>
      </w:r>
    </w:p>
    <w:p w14:paraId="46B3B4C2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</w:tabs>
        <w:spacing w:before="1"/>
        <w:ind w:right="227"/>
        <w:jc w:val="left"/>
        <w:rPr>
          <w:lang w:val="ru-RU"/>
        </w:rPr>
      </w:pPr>
      <w:r w:rsidRPr="006F2152">
        <w:rPr>
          <w:lang w:val="ru-RU"/>
        </w:rPr>
        <w:t>Краткое описание мероприятий по правовой охране объектов интеллектуальной собственности (не более 7</w:t>
      </w:r>
      <w:r w:rsidRPr="006F2152">
        <w:rPr>
          <w:spacing w:val="-6"/>
          <w:lang w:val="ru-RU"/>
        </w:rPr>
        <w:t xml:space="preserve"> </w:t>
      </w:r>
      <w:r w:rsidRPr="006F2152">
        <w:rPr>
          <w:lang w:val="ru-RU"/>
        </w:rPr>
        <w:t>предложений).</w:t>
      </w:r>
    </w:p>
    <w:p w14:paraId="772A5A47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  <w:tab w:val="left" w:pos="1056"/>
          <w:tab w:val="left" w:pos="2548"/>
          <w:tab w:val="left" w:pos="3971"/>
          <w:tab w:val="left" w:pos="5653"/>
          <w:tab w:val="left" w:pos="7066"/>
          <w:tab w:val="left" w:pos="7853"/>
        </w:tabs>
        <w:ind w:right="227"/>
        <w:jc w:val="left"/>
        <w:rPr>
          <w:lang w:val="ru-RU"/>
        </w:rPr>
      </w:pPr>
      <w:r w:rsidRPr="006F2152">
        <w:rPr>
          <w:lang w:val="ru-RU"/>
        </w:rPr>
        <w:lastRenderedPageBreak/>
        <w:t>Как</w:t>
      </w:r>
      <w:r w:rsidRPr="006F2152">
        <w:rPr>
          <w:lang w:val="ru-RU"/>
        </w:rPr>
        <w:tab/>
        <w:t>выполненные</w:t>
      </w:r>
      <w:r w:rsidRPr="006F2152">
        <w:rPr>
          <w:lang w:val="ru-RU"/>
        </w:rPr>
        <w:tab/>
        <w:t>мероприятия</w:t>
      </w:r>
      <w:r w:rsidRPr="006F2152">
        <w:rPr>
          <w:lang w:val="ru-RU"/>
        </w:rPr>
        <w:tab/>
        <w:t>способствовало</w:t>
      </w:r>
      <w:r w:rsidRPr="006F2152">
        <w:rPr>
          <w:lang w:val="ru-RU"/>
        </w:rPr>
        <w:tab/>
        <w:t>выполнению</w:t>
      </w:r>
      <w:r w:rsidRPr="006F2152">
        <w:rPr>
          <w:lang w:val="ru-RU"/>
        </w:rPr>
        <w:tab/>
        <w:t>Плана</w:t>
      </w:r>
      <w:r w:rsidRPr="006F2152">
        <w:rPr>
          <w:lang w:val="ru-RU"/>
        </w:rPr>
        <w:tab/>
        <w:t>исследовательской деятельности/Дорожной карты Проекта (не более 10</w:t>
      </w:r>
      <w:r w:rsidRPr="006F2152">
        <w:rPr>
          <w:spacing w:val="-10"/>
          <w:lang w:val="ru-RU"/>
        </w:rPr>
        <w:t xml:space="preserve"> </w:t>
      </w:r>
      <w:r w:rsidRPr="006F2152">
        <w:rPr>
          <w:lang w:val="ru-RU"/>
        </w:rPr>
        <w:t>предложений).</w:t>
      </w:r>
    </w:p>
    <w:p w14:paraId="2ED653E6" w14:textId="77777777" w:rsidR="006A42F1" w:rsidRPr="006F2152" w:rsidRDefault="006A42F1" w:rsidP="006A42F1">
      <w:pPr>
        <w:pStyle w:val="a6"/>
        <w:widowControl w:val="0"/>
        <w:numPr>
          <w:ilvl w:val="0"/>
          <w:numId w:val="3"/>
        </w:numPr>
        <w:tabs>
          <w:tab w:val="left" w:pos="498"/>
        </w:tabs>
        <w:spacing w:line="252" w:lineRule="exact"/>
        <w:jc w:val="left"/>
        <w:rPr>
          <w:lang w:val="ru-RU"/>
        </w:rPr>
      </w:pPr>
      <w:r w:rsidRPr="006F2152">
        <w:rPr>
          <w:lang w:val="ru-RU"/>
        </w:rPr>
        <w:t>Затраты на правовую охрану объектов интеллектуальной</w:t>
      </w:r>
      <w:r w:rsidRPr="006F2152">
        <w:rPr>
          <w:spacing w:val="-10"/>
          <w:lang w:val="ru-RU"/>
        </w:rPr>
        <w:t xml:space="preserve"> </w:t>
      </w:r>
      <w:r w:rsidRPr="006F2152">
        <w:rPr>
          <w:lang w:val="ru-RU"/>
        </w:rPr>
        <w:t>собственности.</w:t>
      </w:r>
    </w:p>
    <w:p w14:paraId="6F5D6D01" w14:textId="77777777" w:rsidR="006A42F1" w:rsidRPr="006F2152" w:rsidRDefault="006A42F1" w:rsidP="006A42F1">
      <w:pPr>
        <w:widowControl w:val="0"/>
        <w:tabs>
          <w:tab w:val="left" w:pos="498"/>
        </w:tabs>
        <w:spacing w:line="252" w:lineRule="exact"/>
        <w:rPr>
          <w:lang w:val="ru-RU"/>
        </w:rPr>
      </w:pPr>
    </w:p>
    <w:p w14:paraId="6E2BA005" w14:textId="77777777" w:rsidR="006A42F1" w:rsidRPr="006F2152" w:rsidRDefault="006A42F1" w:rsidP="006A42F1">
      <w:pPr>
        <w:widowControl w:val="0"/>
        <w:tabs>
          <w:tab w:val="left" w:pos="498"/>
        </w:tabs>
        <w:spacing w:line="252" w:lineRule="exact"/>
        <w:rPr>
          <w:lang w:val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710"/>
        <w:gridCol w:w="1555"/>
        <w:gridCol w:w="1555"/>
        <w:gridCol w:w="3067"/>
      </w:tblGrid>
      <w:tr w:rsidR="006A42F1" w:rsidRPr="006F2152" w14:paraId="0D1BE707" w14:textId="77777777" w:rsidTr="00710D85">
        <w:tc>
          <w:tcPr>
            <w:tcW w:w="3710" w:type="dxa"/>
            <w:vMerge w:val="restart"/>
            <w:vAlign w:val="center"/>
          </w:tcPr>
          <w:p w14:paraId="1AA6C5F2" w14:textId="77777777" w:rsidR="006A42F1" w:rsidRPr="006F2152" w:rsidRDefault="006A42F1" w:rsidP="00710D85">
            <w:pPr>
              <w:suppressAutoHyphens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Источники финансирования</w:t>
            </w:r>
          </w:p>
        </w:tc>
        <w:tc>
          <w:tcPr>
            <w:tcW w:w="3110" w:type="dxa"/>
            <w:gridSpan w:val="2"/>
          </w:tcPr>
          <w:p w14:paraId="0B049E92" w14:textId="77777777" w:rsidR="006A42F1" w:rsidRPr="006F2152" w:rsidRDefault="006A42F1" w:rsidP="00710D85">
            <w:pPr>
              <w:suppressAutoHyphens/>
              <w:ind w:right="-427"/>
              <w:contextualSpacing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Сумма</w:t>
            </w:r>
          </w:p>
        </w:tc>
        <w:tc>
          <w:tcPr>
            <w:tcW w:w="3067" w:type="dxa"/>
            <w:vMerge w:val="restart"/>
            <w:vAlign w:val="center"/>
          </w:tcPr>
          <w:p w14:paraId="4B440FB8" w14:textId="77777777" w:rsidR="006A42F1" w:rsidRPr="006F2152" w:rsidRDefault="006A42F1" w:rsidP="00710D85">
            <w:pPr>
              <w:suppressAutoHyphens/>
              <w:ind w:right="-427"/>
              <w:contextualSpacing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Отклонение, %</w:t>
            </w:r>
          </w:p>
        </w:tc>
      </w:tr>
      <w:tr w:rsidR="006A42F1" w:rsidRPr="006F2152" w14:paraId="2AF8A325" w14:textId="77777777" w:rsidTr="00710D85">
        <w:tc>
          <w:tcPr>
            <w:tcW w:w="3710" w:type="dxa"/>
            <w:vMerge/>
          </w:tcPr>
          <w:p w14:paraId="027AC194" w14:textId="77777777" w:rsidR="006A42F1" w:rsidRPr="006F2152" w:rsidRDefault="006A42F1" w:rsidP="00710D85">
            <w:pPr>
              <w:suppressAutoHyphens/>
              <w:jc w:val="center"/>
              <w:rPr>
                <w:rFonts w:eastAsia="SimSun"/>
                <w:b/>
                <w:color w:val="000000"/>
              </w:rPr>
            </w:pPr>
          </w:p>
        </w:tc>
        <w:tc>
          <w:tcPr>
            <w:tcW w:w="1555" w:type="dxa"/>
          </w:tcPr>
          <w:p w14:paraId="3A60E990" w14:textId="77777777" w:rsidR="006A42F1" w:rsidRPr="006F2152" w:rsidRDefault="006A42F1" w:rsidP="00710D85">
            <w:pPr>
              <w:suppressAutoHyphens/>
              <w:ind w:right="-427"/>
              <w:contextualSpacing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План</w:t>
            </w:r>
          </w:p>
        </w:tc>
        <w:tc>
          <w:tcPr>
            <w:tcW w:w="1555" w:type="dxa"/>
          </w:tcPr>
          <w:p w14:paraId="32ED05E5" w14:textId="77777777" w:rsidR="006A42F1" w:rsidRPr="006F2152" w:rsidRDefault="006A42F1" w:rsidP="00710D85">
            <w:pPr>
              <w:suppressAutoHyphens/>
              <w:ind w:right="-427"/>
              <w:contextualSpacing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Факт</w:t>
            </w:r>
          </w:p>
        </w:tc>
        <w:tc>
          <w:tcPr>
            <w:tcW w:w="3067" w:type="dxa"/>
            <w:vMerge/>
          </w:tcPr>
          <w:p w14:paraId="4A07DEBC" w14:textId="77777777" w:rsidR="006A42F1" w:rsidRPr="006F2152" w:rsidRDefault="006A42F1" w:rsidP="00710D85">
            <w:pPr>
              <w:suppressAutoHyphens/>
              <w:ind w:right="-427"/>
              <w:contextualSpacing/>
              <w:jc w:val="center"/>
              <w:rPr>
                <w:rFonts w:eastAsia="SimSun"/>
                <w:b/>
                <w:color w:val="000000"/>
              </w:rPr>
            </w:pPr>
          </w:p>
        </w:tc>
      </w:tr>
      <w:tr w:rsidR="006A42F1" w:rsidRPr="006A42F1" w14:paraId="36D7A8B6" w14:textId="77777777" w:rsidTr="00710D85">
        <w:tc>
          <w:tcPr>
            <w:tcW w:w="3710" w:type="dxa"/>
          </w:tcPr>
          <w:p w14:paraId="1F979BE8" w14:textId="77777777" w:rsidR="006A42F1" w:rsidRPr="006A42F1" w:rsidRDefault="006A42F1" w:rsidP="00710D85">
            <w:pPr>
              <w:suppressAutoHyphens/>
              <w:rPr>
                <w:rFonts w:eastAsia="SimSun"/>
                <w:b/>
                <w:color w:val="000000"/>
                <w:lang w:val="ru-RU"/>
              </w:rPr>
            </w:pPr>
            <w:r w:rsidRPr="006A42F1">
              <w:rPr>
                <w:rFonts w:eastAsia="SimSun"/>
                <w:b/>
                <w:color w:val="000000"/>
                <w:lang w:val="ru-RU"/>
              </w:rPr>
              <w:t>Финансирование со стороны Фонда, руб.</w:t>
            </w:r>
          </w:p>
        </w:tc>
        <w:tc>
          <w:tcPr>
            <w:tcW w:w="1555" w:type="dxa"/>
          </w:tcPr>
          <w:p w14:paraId="1644E87A" w14:textId="77777777" w:rsidR="006A42F1" w:rsidRPr="006A42F1" w:rsidRDefault="006A42F1" w:rsidP="00710D85">
            <w:pPr>
              <w:suppressAutoHyphens/>
              <w:ind w:right="-427"/>
              <w:contextualSpacing/>
              <w:rPr>
                <w:rFonts w:eastAsia="SimSun"/>
                <w:color w:val="000000"/>
                <w:lang w:val="ru-RU"/>
              </w:rPr>
            </w:pPr>
          </w:p>
        </w:tc>
        <w:tc>
          <w:tcPr>
            <w:tcW w:w="1555" w:type="dxa"/>
          </w:tcPr>
          <w:p w14:paraId="6C9757F3" w14:textId="77777777" w:rsidR="006A42F1" w:rsidRPr="006A42F1" w:rsidRDefault="006A42F1" w:rsidP="00710D85">
            <w:pPr>
              <w:suppressAutoHyphens/>
              <w:ind w:right="-427"/>
              <w:contextualSpacing/>
              <w:rPr>
                <w:rFonts w:eastAsia="SimSun"/>
                <w:color w:val="000000"/>
                <w:lang w:val="ru-RU"/>
              </w:rPr>
            </w:pPr>
          </w:p>
        </w:tc>
        <w:tc>
          <w:tcPr>
            <w:tcW w:w="3067" w:type="dxa"/>
          </w:tcPr>
          <w:p w14:paraId="0515F7FF" w14:textId="77777777" w:rsidR="006A42F1" w:rsidRPr="006A42F1" w:rsidRDefault="006A42F1" w:rsidP="00710D85">
            <w:pPr>
              <w:suppressAutoHyphens/>
              <w:ind w:right="-427"/>
              <w:contextualSpacing/>
              <w:rPr>
                <w:rFonts w:eastAsia="SimSun"/>
                <w:color w:val="000000"/>
                <w:lang w:val="ru-RU"/>
              </w:rPr>
            </w:pPr>
          </w:p>
        </w:tc>
      </w:tr>
    </w:tbl>
    <w:p w14:paraId="0A701501" w14:textId="77777777" w:rsidR="006A42F1" w:rsidRPr="006F2152" w:rsidRDefault="006A42F1" w:rsidP="006A42F1">
      <w:pPr>
        <w:pStyle w:val="a6"/>
        <w:suppressAutoHyphens/>
        <w:autoSpaceDE w:val="0"/>
        <w:autoSpaceDN w:val="0"/>
        <w:adjustRightInd w:val="0"/>
        <w:ind w:left="360" w:right="-427"/>
        <w:rPr>
          <w:rFonts w:eastAsia="SimSun"/>
          <w:color w:val="000000"/>
          <w:lang w:val="ru-RU"/>
        </w:rPr>
      </w:pPr>
    </w:p>
    <w:p w14:paraId="08E27466" w14:textId="77777777" w:rsidR="006A42F1" w:rsidRPr="006F2152" w:rsidRDefault="006A42F1" w:rsidP="006A42F1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right="-427"/>
        <w:contextualSpacing/>
        <w:rPr>
          <w:lang w:val="ru-RU"/>
        </w:rPr>
      </w:pPr>
      <w:r w:rsidRPr="006F2152">
        <w:rPr>
          <w:lang w:val="ru-RU"/>
        </w:rPr>
        <w:t>Реестр переданных с отчетом документов, подтверждающих понесенные затраты.</w:t>
      </w:r>
    </w:p>
    <w:p w14:paraId="729826E6" w14:textId="77777777" w:rsidR="006A42F1" w:rsidRPr="006F2152" w:rsidRDefault="006A42F1" w:rsidP="006A42F1">
      <w:pPr>
        <w:pStyle w:val="a6"/>
        <w:suppressAutoHyphens/>
        <w:autoSpaceDE w:val="0"/>
        <w:autoSpaceDN w:val="0"/>
        <w:adjustRightInd w:val="0"/>
        <w:ind w:left="360" w:right="-427" w:firstLine="0"/>
        <w:contextualSpacing/>
        <w:rPr>
          <w:lang w:val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906"/>
        <w:gridCol w:w="7034"/>
      </w:tblGrid>
      <w:tr w:rsidR="006A42F1" w:rsidRPr="006F2152" w14:paraId="1A4B81FD" w14:textId="77777777" w:rsidTr="00710D85">
        <w:tc>
          <w:tcPr>
            <w:tcW w:w="2977" w:type="dxa"/>
            <w:vAlign w:val="center"/>
          </w:tcPr>
          <w:p w14:paraId="52192816" w14:textId="77777777" w:rsidR="006A42F1" w:rsidRPr="006A42F1" w:rsidRDefault="006A42F1" w:rsidP="00710D85">
            <w:pPr>
              <w:suppressAutoHyphens/>
              <w:jc w:val="center"/>
              <w:rPr>
                <w:rFonts w:eastAsia="SimSun"/>
                <w:b/>
                <w:color w:val="000000"/>
                <w:lang w:val="ru-RU"/>
              </w:rPr>
            </w:pPr>
            <w:r w:rsidRPr="006A42F1">
              <w:rPr>
                <w:rFonts w:eastAsia="SimSun"/>
                <w:b/>
                <w:color w:val="000000"/>
                <w:lang w:val="ru-RU"/>
              </w:rPr>
              <w:t>№ п/п</w:t>
            </w:r>
          </w:p>
          <w:p w14:paraId="2A23A870" w14:textId="77777777" w:rsidR="006A42F1" w:rsidRPr="006A42F1" w:rsidRDefault="006A42F1" w:rsidP="00710D85">
            <w:pPr>
              <w:suppressAutoHyphens/>
              <w:jc w:val="center"/>
              <w:rPr>
                <w:rFonts w:eastAsia="SimSun"/>
                <w:b/>
                <w:color w:val="000000"/>
                <w:lang w:val="ru-RU"/>
              </w:rPr>
            </w:pPr>
            <w:r w:rsidRPr="006A42F1">
              <w:rPr>
                <w:rFonts w:eastAsia="SimSun"/>
                <w:b/>
                <w:color w:val="000000"/>
                <w:lang w:val="ru-RU"/>
              </w:rPr>
              <w:t>(указывается в Реестре и в названии файла с документом)</w:t>
            </w:r>
          </w:p>
        </w:tc>
        <w:tc>
          <w:tcPr>
            <w:tcW w:w="7337" w:type="dxa"/>
            <w:vAlign w:val="center"/>
          </w:tcPr>
          <w:p w14:paraId="35019F5D" w14:textId="77777777" w:rsidR="006A42F1" w:rsidRPr="006F2152" w:rsidRDefault="006A42F1" w:rsidP="00710D85">
            <w:pPr>
              <w:suppressAutoHyphens/>
              <w:jc w:val="center"/>
              <w:rPr>
                <w:rFonts w:eastAsia="SimSun"/>
                <w:b/>
                <w:color w:val="000000"/>
              </w:rPr>
            </w:pPr>
            <w:r w:rsidRPr="006F2152">
              <w:rPr>
                <w:rFonts w:eastAsia="SimSun"/>
                <w:b/>
                <w:color w:val="000000"/>
              </w:rPr>
              <w:t>Краткое описание документа</w:t>
            </w:r>
          </w:p>
        </w:tc>
      </w:tr>
      <w:tr w:rsidR="006A42F1" w:rsidRPr="006F2152" w14:paraId="730F7DEE" w14:textId="77777777" w:rsidTr="00710D85">
        <w:tc>
          <w:tcPr>
            <w:tcW w:w="2977" w:type="dxa"/>
          </w:tcPr>
          <w:p w14:paraId="5DC67A29" w14:textId="77777777" w:rsidR="006A42F1" w:rsidRPr="006F2152" w:rsidRDefault="006A42F1" w:rsidP="00710D85">
            <w:pPr>
              <w:suppressAutoHyphens/>
              <w:rPr>
                <w:rFonts w:eastAsia="Arial"/>
                <w:b/>
              </w:rPr>
            </w:pPr>
          </w:p>
        </w:tc>
        <w:tc>
          <w:tcPr>
            <w:tcW w:w="7337" w:type="dxa"/>
          </w:tcPr>
          <w:p w14:paraId="22495A07" w14:textId="77777777" w:rsidR="006A42F1" w:rsidRPr="006F2152" w:rsidRDefault="006A42F1" w:rsidP="00710D85">
            <w:pPr>
              <w:suppressAutoHyphens/>
              <w:rPr>
                <w:rFonts w:eastAsia="Arial"/>
                <w:b/>
              </w:rPr>
            </w:pPr>
          </w:p>
        </w:tc>
      </w:tr>
    </w:tbl>
    <w:p w14:paraId="345F06ED" w14:textId="77777777" w:rsidR="006A42F1" w:rsidRPr="006F2152" w:rsidRDefault="006A42F1" w:rsidP="006A42F1">
      <w:pPr>
        <w:pStyle w:val="a6"/>
        <w:suppressAutoHyphens/>
        <w:autoSpaceDE w:val="0"/>
        <w:autoSpaceDN w:val="0"/>
        <w:adjustRightInd w:val="0"/>
        <w:ind w:left="567" w:right="-427" w:firstLine="0"/>
        <w:contextualSpacing/>
        <w:rPr>
          <w:rFonts w:eastAsia="SimSun"/>
          <w:color w:val="000000"/>
          <w:lang w:val="ru-RU"/>
        </w:rPr>
      </w:pPr>
    </w:p>
    <w:p w14:paraId="3C99887E" w14:textId="77777777" w:rsidR="006A42F1" w:rsidRPr="006F2152" w:rsidRDefault="006A42F1" w:rsidP="006A42F1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567" w:right="-427" w:hanging="567"/>
        <w:contextualSpacing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 xml:space="preserve">Дополнительная информация, необходимая, по мнению Грантополучателя </w:t>
      </w:r>
    </w:p>
    <w:p w14:paraId="69160DCE" w14:textId="77777777" w:rsidR="006A42F1" w:rsidRPr="006F2152" w:rsidRDefault="006A42F1" w:rsidP="006A42F1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567" w:right="-427" w:hanging="567"/>
        <w:contextualSpacing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Гарантирую соответствие изложенной в Отчете информации действительности.</w:t>
      </w:r>
    </w:p>
    <w:p w14:paraId="0E1C9558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</w:p>
    <w:p w14:paraId="799A0DF5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 xml:space="preserve">УЧАСТНИК ПРОЕКТА: </w:t>
      </w:r>
    </w:p>
    <w:p w14:paraId="26166AAA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</w:p>
    <w:p w14:paraId="4506BC92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bCs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Подпись лица, уполномоченного от имени Участника проекта на подписание Отчета.</w:t>
      </w:r>
    </w:p>
    <w:p w14:paraId="2E7D0B73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М.П.</w:t>
      </w:r>
    </w:p>
    <w:p w14:paraId="0E2D0F86" w14:textId="77777777" w:rsidR="006A42F1" w:rsidRPr="006F2152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</w:p>
    <w:p w14:paraId="71B94BDD" w14:textId="77777777" w:rsidR="006A42F1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color w:val="000000"/>
          <w:lang w:val="ru-RU"/>
        </w:rPr>
      </w:pPr>
      <w:r w:rsidRPr="006F2152">
        <w:rPr>
          <w:rFonts w:eastAsia="SimSun"/>
          <w:color w:val="000000"/>
          <w:lang w:val="ru-RU"/>
        </w:rPr>
        <w:t>Конец формы Отчета</w:t>
      </w:r>
    </w:p>
    <w:p w14:paraId="6CA0425C" w14:textId="77777777" w:rsidR="006A42F1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color w:val="000000"/>
          <w:lang w:val="ru-RU"/>
        </w:rPr>
      </w:pPr>
    </w:p>
    <w:p w14:paraId="5B1EC4F9" w14:textId="77777777" w:rsidR="006A42F1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color w:val="000000"/>
          <w:lang w:val="ru-RU"/>
        </w:rPr>
      </w:pPr>
    </w:p>
    <w:p w14:paraId="4677608B" w14:textId="77777777" w:rsidR="006A42F1" w:rsidRPr="0078037C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 w:eastAsia="zh-CN"/>
        </w:rPr>
      </w:pPr>
      <w:r w:rsidRPr="0078037C">
        <w:rPr>
          <w:rFonts w:eastAsia="SimSun"/>
          <w:b/>
          <w:color w:val="000000"/>
          <w:lang w:val="ru-RU" w:eastAsia="zh-CN"/>
        </w:rPr>
        <w:t>1</w:t>
      </w:r>
      <w:r>
        <w:rPr>
          <w:rFonts w:eastAsia="SimSun"/>
          <w:b/>
          <w:color w:val="000000"/>
          <w:lang w:val="ru-RU" w:eastAsia="zh-CN"/>
        </w:rPr>
        <w:t>1</w:t>
      </w:r>
      <w:r w:rsidRPr="0078037C">
        <w:rPr>
          <w:rFonts w:eastAsia="SimSun"/>
          <w:b/>
          <w:color w:val="000000"/>
          <w:lang w:val="ru-RU" w:eastAsia="zh-CN"/>
        </w:rPr>
        <w:t>.4.</w:t>
      </w:r>
      <w:r w:rsidRPr="0078037C">
        <w:rPr>
          <w:rFonts w:eastAsia="SimSun"/>
          <w:color w:val="000000"/>
          <w:lang w:val="ru-RU" w:eastAsia="zh-CN"/>
        </w:rPr>
        <w:t xml:space="preserve"> ФОРМА ОТЧЕТА №2</w:t>
      </w:r>
    </w:p>
    <w:p w14:paraId="6CBF9766" w14:textId="77777777" w:rsidR="006A42F1" w:rsidRPr="0078037C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</w:p>
    <w:p w14:paraId="0D201B45" w14:textId="77777777" w:rsidR="006A42F1" w:rsidRPr="0078037C" w:rsidRDefault="006A42F1" w:rsidP="006A42F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Начало формы Отчета</w:t>
      </w:r>
    </w:p>
    <w:p w14:paraId="23C2D93F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НА БЛАНКЕ ОРГАНИЗАЦИИ</w:t>
      </w:r>
    </w:p>
    <w:p w14:paraId="0514FBB0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</w:p>
    <w:p w14:paraId="11085273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ОТЧЕТ</w:t>
      </w:r>
    </w:p>
    <w:p w14:paraId="074FD282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_________________</w:t>
      </w:r>
    </w:p>
    <w:p w14:paraId="1C4B78B4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(наименование Грантополучателя)</w:t>
      </w:r>
    </w:p>
    <w:p w14:paraId="16626311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по результатам использования Микрогранта на создание прототипа (опытного образца)</w:t>
      </w:r>
    </w:p>
    <w:p w14:paraId="577F3633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по Соглашению о предоставлении микрогранта от ___________ №_____________</w:t>
      </w:r>
    </w:p>
    <w:p w14:paraId="464F371E" w14:textId="77777777" w:rsidR="006A42F1" w:rsidRPr="00F121CB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</w:rPr>
      </w:pPr>
      <w:r w:rsidRPr="00F121CB">
        <w:rPr>
          <w:rFonts w:eastAsia="SimSun"/>
          <w:color w:val="000000"/>
        </w:rPr>
        <w:t>______________</w:t>
      </w:r>
    </w:p>
    <w:p w14:paraId="680245A6" w14:textId="77777777" w:rsidR="006A42F1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</w:rPr>
      </w:pPr>
      <w:r w:rsidRPr="00F121CB">
        <w:rPr>
          <w:rFonts w:eastAsia="SimSun"/>
          <w:color w:val="000000"/>
        </w:rPr>
        <w:t>(город, дата)</w:t>
      </w:r>
    </w:p>
    <w:p w14:paraId="3A36E3A5" w14:textId="77777777" w:rsidR="006A42F1" w:rsidRPr="00953822" w:rsidRDefault="006A42F1" w:rsidP="006A42F1">
      <w:pPr>
        <w:pStyle w:val="a6"/>
        <w:numPr>
          <w:ilvl w:val="6"/>
          <w:numId w:val="6"/>
        </w:numPr>
        <w:suppressAutoHyphens/>
        <w:autoSpaceDE w:val="0"/>
        <w:autoSpaceDN w:val="0"/>
        <w:adjustRightInd w:val="0"/>
        <w:ind w:left="993"/>
        <w:contextualSpacing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Отчет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A42F1" w14:paraId="29ED8DA1" w14:textId="77777777" w:rsidTr="00710D85">
        <w:tc>
          <w:tcPr>
            <w:tcW w:w="4955" w:type="dxa"/>
          </w:tcPr>
          <w:p w14:paraId="66C811D2" w14:textId="77777777" w:rsid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/>
              </w:rPr>
            </w:pPr>
            <w:r w:rsidRPr="00CF359F">
              <w:rPr>
                <w:sz w:val="24"/>
              </w:rPr>
              <w:t>Наименование Участника проекта</w:t>
            </w:r>
            <w:r>
              <w:rPr>
                <w:sz w:val="24"/>
              </w:rPr>
              <w:t>:</w:t>
            </w:r>
          </w:p>
        </w:tc>
        <w:tc>
          <w:tcPr>
            <w:tcW w:w="4956" w:type="dxa"/>
          </w:tcPr>
          <w:p w14:paraId="2460A02C" w14:textId="77777777" w:rsid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</w:rPr>
            </w:pPr>
          </w:p>
        </w:tc>
      </w:tr>
      <w:tr w:rsidR="006A42F1" w14:paraId="1DF5615E" w14:textId="77777777" w:rsidTr="00710D85">
        <w:tc>
          <w:tcPr>
            <w:tcW w:w="4955" w:type="dxa"/>
          </w:tcPr>
          <w:p w14:paraId="195F2492" w14:textId="77777777" w:rsid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/>
              </w:rPr>
            </w:pPr>
            <w:r w:rsidRPr="00CF359F">
              <w:rPr>
                <w:sz w:val="24"/>
              </w:rPr>
              <w:t xml:space="preserve">Основной регистрационный номер </w:t>
            </w:r>
            <w:r>
              <w:rPr>
                <w:sz w:val="24"/>
              </w:rPr>
              <w:t>У</w:t>
            </w:r>
            <w:r w:rsidRPr="00CF359F">
              <w:rPr>
                <w:sz w:val="24"/>
              </w:rPr>
              <w:t>частника</w:t>
            </w:r>
            <w:r>
              <w:rPr>
                <w:sz w:val="24"/>
              </w:rPr>
              <w:t>:</w:t>
            </w:r>
          </w:p>
        </w:tc>
        <w:tc>
          <w:tcPr>
            <w:tcW w:w="4956" w:type="dxa"/>
          </w:tcPr>
          <w:p w14:paraId="720AA8A9" w14:textId="77777777" w:rsid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</w:rPr>
            </w:pPr>
          </w:p>
        </w:tc>
      </w:tr>
      <w:tr w:rsidR="006A42F1" w:rsidRPr="006A42F1" w14:paraId="4496AD34" w14:textId="77777777" w:rsidTr="00710D85">
        <w:tc>
          <w:tcPr>
            <w:tcW w:w="4955" w:type="dxa"/>
          </w:tcPr>
          <w:p w14:paraId="69A5244B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/>
                <w:lang w:val="ru-RU"/>
              </w:rPr>
            </w:pPr>
            <w:r w:rsidRPr="006A42F1">
              <w:rPr>
                <w:sz w:val="24"/>
                <w:lang w:val="ru-RU"/>
              </w:rPr>
              <w:t>Наименование услуг Центра оказанных за счет средств микрогранта:</w:t>
            </w:r>
          </w:p>
        </w:tc>
        <w:tc>
          <w:tcPr>
            <w:tcW w:w="4956" w:type="dxa"/>
          </w:tcPr>
          <w:p w14:paraId="7F6E4695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lang w:val="ru-RU"/>
              </w:rPr>
            </w:pPr>
          </w:p>
        </w:tc>
      </w:tr>
      <w:tr w:rsidR="006A42F1" w:rsidRPr="006A42F1" w14:paraId="69367FF8" w14:textId="77777777" w:rsidTr="00710D85">
        <w:tc>
          <w:tcPr>
            <w:tcW w:w="4955" w:type="dxa"/>
          </w:tcPr>
          <w:p w14:paraId="637F6D18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/>
                <w:lang w:val="ru-RU"/>
              </w:rPr>
            </w:pPr>
            <w:r w:rsidRPr="006A42F1">
              <w:rPr>
                <w:sz w:val="24"/>
                <w:lang w:val="ru-RU"/>
              </w:rPr>
              <w:t>Результаты, достигнутые по итогам защиты ИС</w:t>
            </w:r>
            <w:r w:rsidRPr="00CF359F">
              <w:rPr>
                <w:rStyle w:val="a3"/>
                <w:rFonts w:eastAsia="MS Mincho"/>
              </w:rPr>
              <w:footnoteReference w:id="1"/>
            </w:r>
            <w:r w:rsidRPr="006A42F1">
              <w:rPr>
                <w:sz w:val="24"/>
                <w:lang w:val="ru-RU"/>
              </w:rPr>
              <w:t>:</w:t>
            </w:r>
          </w:p>
        </w:tc>
        <w:tc>
          <w:tcPr>
            <w:tcW w:w="4956" w:type="dxa"/>
          </w:tcPr>
          <w:p w14:paraId="2A891D51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lang w:val="ru-RU"/>
              </w:rPr>
            </w:pPr>
          </w:p>
        </w:tc>
      </w:tr>
      <w:tr w:rsidR="006A42F1" w:rsidRPr="006A42F1" w14:paraId="4224A9F9" w14:textId="77777777" w:rsidTr="00710D85">
        <w:tc>
          <w:tcPr>
            <w:tcW w:w="4955" w:type="dxa"/>
          </w:tcPr>
          <w:p w14:paraId="6AD83B3C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/>
                <w:lang w:val="ru-RU"/>
              </w:rPr>
            </w:pPr>
            <w:r w:rsidRPr="006A42F1">
              <w:rPr>
                <w:sz w:val="24"/>
                <w:lang w:val="ru-RU"/>
              </w:rPr>
              <w:t>Дополнительные комментарии, необходимые по мнению Участника:</w:t>
            </w:r>
          </w:p>
        </w:tc>
        <w:tc>
          <w:tcPr>
            <w:tcW w:w="4956" w:type="dxa"/>
          </w:tcPr>
          <w:p w14:paraId="04656D74" w14:textId="77777777" w:rsidR="006A42F1" w:rsidRPr="006A42F1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lang w:val="ru-RU"/>
              </w:rPr>
            </w:pPr>
          </w:p>
        </w:tc>
      </w:tr>
    </w:tbl>
    <w:p w14:paraId="13997D17" w14:textId="77777777" w:rsidR="006A42F1" w:rsidRPr="0078037C" w:rsidRDefault="006A42F1" w:rsidP="006A42F1">
      <w:pPr>
        <w:suppressAutoHyphens/>
        <w:autoSpaceDE w:val="0"/>
        <w:autoSpaceDN w:val="0"/>
        <w:adjustRightInd w:val="0"/>
        <w:contextualSpacing/>
        <w:jc w:val="center"/>
        <w:rPr>
          <w:rFonts w:eastAsia="SimSun"/>
          <w:color w:val="000000"/>
          <w:lang w:val="ru-RU"/>
        </w:rPr>
      </w:pPr>
    </w:p>
    <w:p w14:paraId="0260A7B6" w14:textId="77777777" w:rsidR="006A42F1" w:rsidRPr="0078037C" w:rsidRDefault="006A42F1" w:rsidP="006A42F1">
      <w:pPr>
        <w:pStyle w:val="a6"/>
        <w:numPr>
          <w:ilvl w:val="6"/>
          <w:numId w:val="6"/>
        </w:numPr>
        <w:suppressAutoHyphens/>
        <w:autoSpaceDE w:val="0"/>
        <w:autoSpaceDN w:val="0"/>
        <w:adjustRightInd w:val="0"/>
        <w:ind w:left="993" w:right="-425"/>
        <w:contextualSpacing/>
        <w:rPr>
          <w:rFonts w:eastAsia="SimSun"/>
          <w:color w:val="000000"/>
          <w:lang w:val="ru-RU"/>
        </w:rPr>
      </w:pPr>
      <w:r w:rsidRPr="0078037C">
        <w:rPr>
          <w:rFonts w:eastAsia="SimSun"/>
          <w:color w:val="000000"/>
          <w:lang w:val="ru-RU"/>
        </w:rPr>
        <w:t>Гарантирую соответствие изложенной в Отчете информации действительности.</w:t>
      </w:r>
    </w:p>
    <w:p w14:paraId="510EA81D" w14:textId="77777777" w:rsidR="006A42F1" w:rsidRPr="0078037C" w:rsidRDefault="006A42F1" w:rsidP="006A42F1">
      <w:pPr>
        <w:pStyle w:val="a6"/>
        <w:suppressAutoHyphens/>
        <w:autoSpaceDE w:val="0"/>
        <w:autoSpaceDN w:val="0"/>
        <w:adjustRightInd w:val="0"/>
        <w:ind w:left="360" w:firstLine="0"/>
        <w:rPr>
          <w:rFonts w:eastAsia="SimSun"/>
          <w:lang w:val="ru-RU" w:eastAsia="zh-CN"/>
        </w:rPr>
      </w:pPr>
      <w:r w:rsidRPr="0078037C">
        <w:rPr>
          <w:rFonts w:eastAsia="SimSun"/>
          <w:lang w:val="ru-RU" w:eastAsia="zh-CN"/>
        </w:rPr>
        <w:lastRenderedPageBreak/>
        <w:t xml:space="preserve">___________________________    </w:t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  <w:t xml:space="preserve">   (______________________)</w:t>
      </w:r>
    </w:p>
    <w:p w14:paraId="3A5446D1" w14:textId="77777777" w:rsidR="006A42F1" w:rsidRPr="0078037C" w:rsidRDefault="006A42F1" w:rsidP="006A42F1">
      <w:pPr>
        <w:pStyle w:val="a6"/>
        <w:suppressAutoHyphens/>
        <w:autoSpaceDE w:val="0"/>
        <w:autoSpaceDN w:val="0"/>
        <w:adjustRightInd w:val="0"/>
        <w:ind w:left="360" w:firstLine="0"/>
        <w:rPr>
          <w:rFonts w:eastAsia="SimSun"/>
          <w:lang w:val="ru-RU" w:eastAsia="zh-CN"/>
        </w:rPr>
      </w:pPr>
      <w:r w:rsidRPr="0078037C">
        <w:rPr>
          <w:rFonts w:eastAsia="SimSun"/>
          <w:lang w:val="ru-RU" w:eastAsia="zh-CN"/>
        </w:rPr>
        <w:t>подпись</w:t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</w:r>
      <w:r w:rsidRPr="0078037C">
        <w:rPr>
          <w:rFonts w:eastAsia="SimSun"/>
          <w:lang w:val="ru-RU" w:eastAsia="zh-CN"/>
        </w:rPr>
        <w:tab/>
        <w:t>Ф.И.О., должность</w:t>
      </w:r>
    </w:p>
    <w:p w14:paraId="4E2D8815" w14:textId="77777777" w:rsidR="006A42F1" w:rsidRPr="00370881" w:rsidRDefault="006A42F1" w:rsidP="006A42F1">
      <w:pPr>
        <w:pStyle w:val="ae"/>
        <w:tabs>
          <w:tab w:val="left" w:pos="2127"/>
          <w:tab w:val="left" w:pos="7513"/>
        </w:tabs>
        <w:suppressAutoHyphens/>
        <w:spacing w:line="360" w:lineRule="auto"/>
        <w:ind w:left="360"/>
        <w:rPr>
          <w:rFonts w:ascii="Times New Roman" w:hAnsi="Times New Roman" w:cs="Times New Roman"/>
        </w:rPr>
      </w:pPr>
      <w:r w:rsidRPr="00370881">
        <w:rPr>
          <w:rFonts w:ascii="Times New Roman" w:hAnsi="Times New Roman" w:cs="Times New Roman"/>
        </w:rPr>
        <w:tab/>
        <w:t>м.п.</w:t>
      </w:r>
    </w:p>
    <w:p w14:paraId="43CA6465" w14:textId="77777777" w:rsidR="006A42F1" w:rsidRPr="0078037C" w:rsidRDefault="006A42F1" w:rsidP="006A42F1">
      <w:pPr>
        <w:pStyle w:val="a6"/>
        <w:tabs>
          <w:tab w:val="left" w:pos="1245"/>
        </w:tabs>
        <w:suppressAutoHyphens/>
        <w:spacing w:line="360" w:lineRule="auto"/>
        <w:ind w:left="360" w:firstLine="0"/>
        <w:rPr>
          <w:color w:val="000000"/>
          <w:lang w:val="ru-RU"/>
        </w:rPr>
      </w:pPr>
      <w:r w:rsidRPr="0078037C">
        <w:rPr>
          <w:color w:val="000000"/>
          <w:lang w:val="ru-RU"/>
        </w:rPr>
        <w:t>Конец Формы отчета №2</w:t>
      </w:r>
    </w:p>
    <w:p w14:paraId="467A5D91" w14:textId="77777777" w:rsidR="006A42F1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color w:val="000000"/>
          <w:lang w:val="ru-RU"/>
        </w:rPr>
      </w:pPr>
    </w:p>
    <w:p w14:paraId="5F646C93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color w:val="000000"/>
          <w:lang w:val="ru-RU"/>
        </w:rPr>
      </w:pPr>
    </w:p>
    <w:p w14:paraId="2AA628A2" w14:textId="77777777" w:rsidR="006A42F1" w:rsidRPr="006F2152" w:rsidRDefault="006A42F1" w:rsidP="006A42F1">
      <w:pPr>
        <w:shd w:val="clear" w:color="auto" w:fill="B6DDE8"/>
        <w:suppressAutoHyphens/>
        <w:autoSpaceDE w:val="0"/>
        <w:autoSpaceDN w:val="0"/>
        <w:adjustRightInd w:val="0"/>
        <w:contextualSpacing/>
        <w:jc w:val="center"/>
        <w:rPr>
          <w:rFonts w:eastAsia="SimSun"/>
          <w:b/>
          <w:lang w:val="ru-RU" w:eastAsia="zh-CN"/>
        </w:rPr>
      </w:pPr>
      <w:r w:rsidRPr="006F2152">
        <w:rPr>
          <w:rFonts w:eastAsia="SimSun"/>
          <w:b/>
          <w:lang w:val="ru-RU" w:eastAsia="zh-CN"/>
        </w:rPr>
        <w:t>Подписи Сторон:</w:t>
      </w:r>
    </w:p>
    <w:p w14:paraId="4371918A" w14:textId="77777777" w:rsidR="006A42F1" w:rsidRPr="006F2152" w:rsidRDefault="006A42F1" w:rsidP="006A42F1">
      <w:pPr>
        <w:suppressAutoHyphens/>
        <w:autoSpaceDE w:val="0"/>
        <w:autoSpaceDN w:val="0"/>
        <w:adjustRightInd w:val="0"/>
        <w:contextualSpacing/>
        <w:jc w:val="both"/>
        <w:rPr>
          <w:rFonts w:eastAsia="SimSun"/>
          <w:b/>
          <w:i/>
          <w:lang w:val="ru-RU"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6A42F1" w:rsidRPr="006F2152" w14:paraId="1AD863F0" w14:textId="77777777" w:rsidTr="00710D85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27EE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bCs/>
                <w:color w:val="000000"/>
                <w:lang w:val="ru-RU"/>
              </w:rPr>
            </w:pPr>
            <w:r w:rsidRPr="006F2152">
              <w:rPr>
                <w:rFonts w:eastAsia="SimSun"/>
                <w:b/>
                <w:bCs/>
                <w:color w:val="000000"/>
                <w:lang w:val="ru-RU"/>
              </w:rPr>
              <w:t>ГРАНТОПОЛУЧАТЕЛЬ</w:t>
            </w:r>
          </w:p>
          <w:p w14:paraId="69ADDCA1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bCs/>
                <w:color w:val="000000"/>
                <w:lang w:val="ru-RU"/>
              </w:rPr>
            </w:pPr>
          </w:p>
          <w:p w14:paraId="4DF60067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bCs/>
                <w:color w:val="000000"/>
                <w:lang w:val="ru-RU"/>
              </w:rPr>
            </w:pPr>
          </w:p>
          <w:p w14:paraId="717A492E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Cs/>
                <w:color w:val="000000"/>
                <w:lang w:val="ru-RU"/>
              </w:rPr>
            </w:pPr>
            <w:r w:rsidRPr="006F2152">
              <w:rPr>
                <w:rFonts w:eastAsia="SimSun"/>
                <w:bCs/>
                <w:color w:val="000000"/>
                <w:lang w:val="ru-RU"/>
              </w:rPr>
              <w:t xml:space="preserve">_______________ / </w:t>
            </w:r>
            <w:r w:rsidRPr="006F2152">
              <w:rPr>
                <w:rFonts w:eastAsia="SimSun"/>
                <w:highlight w:val="yellow"/>
                <w:lang w:val="ru-RU" w:eastAsia="zh-CN"/>
              </w:rPr>
              <w:t>___</w:t>
            </w:r>
            <w:r w:rsidRPr="006F2152">
              <w:rPr>
                <w:rFonts w:eastAsia="SimSun"/>
                <w:bCs/>
                <w:color w:val="000000"/>
                <w:lang w:val="ru-RU"/>
              </w:rPr>
              <w:t>/</w:t>
            </w:r>
          </w:p>
          <w:p w14:paraId="7B565AC6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bCs/>
                <w:color w:val="000000"/>
                <w:lang w:val="ru-RU"/>
              </w:rPr>
            </w:pPr>
            <w:r w:rsidRPr="006F2152">
              <w:rPr>
                <w:rFonts w:eastAsia="SimSun"/>
                <w:bCs/>
                <w:color w:val="000000"/>
                <w:lang w:val="ru-RU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61E1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color w:val="000000"/>
                <w:lang w:val="ru-RU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9A3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/>
                <w:lang w:val="ru-RU"/>
              </w:rPr>
            </w:pPr>
            <w:r w:rsidRPr="006F2152">
              <w:rPr>
                <w:rFonts w:eastAsia="SimSun"/>
                <w:b/>
                <w:bCs/>
                <w:color w:val="000000"/>
                <w:lang w:val="ru-RU"/>
              </w:rPr>
              <w:t>ФОНД</w:t>
            </w:r>
          </w:p>
          <w:p w14:paraId="598C1DF9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bCs/>
                <w:color w:val="000000"/>
                <w:lang w:val="ru-RU"/>
              </w:rPr>
            </w:pPr>
          </w:p>
          <w:p w14:paraId="6F66B64A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b/>
                <w:bCs/>
                <w:color w:val="000000"/>
                <w:lang w:val="ru-RU"/>
              </w:rPr>
            </w:pPr>
          </w:p>
          <w:p w14:paraId="526C371B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Cs/>
                <w:color w:val="000000"/>
                <w:lang w:val="ru-RU"/>
              </w:rPr>
            </w:pPr>
            <w:r w:rsidRPr="006F2152">
              <w:rPr>
                <w:rFonts w:eastAsia="SimSun"/>
                <w:bCs/>
                <w:color w:val="000000"/>
                <w:lang w:val="ru-RU"/>
              </w:rPr>
              <w:t xml:space="preserve">_____________ / </w:t>
            </w:r>
            <w:r w:rsidRPr="006F2152">
              <w:rPr>
                <w:rFonts w:eastAsia="SimSun"/>
                <w:bCs/>
                <w:color w:val="000000"/>
                <w:highlight w:val="yellow"/>
                <w:lang w:val="ru-RU"/>
              </w:rPr>
              <w:t>___</w:t>
            </w:r>
            <w:r w:rsidRPr="006F2152">
              <w:rPr>
                <w:rFonts w:eastAsia="SimSun"/>
                <w:bCs/>
                <w:color w:val="000000"/>
                <w:lang w:val="ru-RU"/>
              </w:rPr>
              <w:t xml:space="preserve"> /</w:t>
            </w:r>
          </w:p>
          <w:p w14:paraId="1C8AFB53" w14:textId="77777777" w:rsidR="006A42F1" w:rsidRPr="006F2152" w:rsidRDefault="006A42F1" w:rsidP="00710D8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bCs/>
                <w:color w:val="000000"/>
                <w:lang w:val="ru-RU"/>
              </w:rPr>
            </w:pPr>
            <w:r w:rsidRPr="006F2152">
              <w:rPr>
                <w:rFonts w:eastAsia="SimSun"/>
                <w:bCs/>
                <w:color w:val="000000"/>
                <w:lang w:val="ru-RU"/>
              </w:rPr>
              <w:t>М.П.</w:t>
            </w:r>
          </w:p>
        </w:tc>
      </w:tr>
    </w:tbl>
    <w:p w14:paraId="7A7EBE48" w14:textId="77777777" w:rsidR="006A42F1" w:rsidRPr="006F2152" w:rsidRDefault="006A42F1" w:rsidP="006A42F1">
      <w:pPr>
        <w:widowControl w:val="0"/>
        <w:tabs>
          <w:tab w:val="left" w:pos="498"/>
        </w:tabs>
        <w:spacing w:line="252" w:lineRule="exact"/>
        <w:rPr>
          <w:lang w:val="ru-RU"/>
        </w:rPr>
        <w:sectPr w:rsidR="006A42F1" w:rsidRPr="006F2152" w:rsidSect="0087734A">
          <w:headerReference w:type="default" r:id="rId8"/>
          <w:pgSz w:w="11910" w:h="16840"/>
          <w:pgMar w:top="1274" w:right="570" w:bottom="906" w:left="1140" w:header="720" w:footer="720" w:gutter="0"/>
          <w:cols w:space="720"/>
        </w:sectPr>
      </w:pPr>
    </w:p>
    <w:p w14:paraId="6B56D706" w14:textId="77777777" w:rsidR="006A42F1" w:rsidRPr="006F2152" w:rsidRDefault="006A42F1" w:rsidP="006A42F1">
      <w:pPr>
        <w:pStyle w:val="3"/>
        <w:ind w:left="0" w:firstLine="5529"/>
        <w:jc w:val="left"/>
        <w:rPr>
          <w:lang w:val="ru-RU"/>
        </w:rPr>
      </w:pPr>
      <w:r w:rsidRPr="006F2152">
        <w:rPr>
          <w:lang w:val="ru-RU"/>
        </w:rPr>
        <w:lastRenderedPageBreak/>
        <w:t xml:space="preserve">Приложение </w:t>
      </w:r>
      <w:r>
        <w:rPr>
          <w:lang w:val="ru-RU"/>
        </w:rPr>
        <w:t>№с4</w:t>
      </w:r>
    </w:p>
    <w:p w14:paraId="7D83FF95" w14:textId="77777777" w:rsidR="006A42F1" w:rsidRPr="006F2152" w:rsidRDefault="006A42F1" w:rsidP="006A42F1">
      <w:pPr>
        <w:pStyle w:val="3"/>
        <w:ind w:left="0" w:firstLine="5529"/>
        <w:jc w:val="left"/>
        <w:rPr>
          <w:lang w:val="ru-RU"/>
        </w:rPr>
      </w:pPr>
      <w:r w:rsidRPr="006F2152">
        <w:rPr>
          <w:lang w:val="ru-RU"/>
        </w:rPr>
        <w:t>к приказу</w:t>
      </w:r>
    </w:p>
    <w:p w14:paraId="4BF0E174" w14:textId="77777777" w:rsidR="006A42F1" w:rsidRPr="006F2152" w:rsidRDefault="006A42F1" w:rsidP="006A42F1">
      <w:pPr>
        <w:tabs>
          <w:tab w:val="left" w:pos="6768"/>
          <w:tab w:val="left" w:pos="7669"/>
          <w:tab w:val="left" w:pos="9796"/>
        </w:tabs>
        <w:ind w:firstLine="5529"/>
        <w:rPr>
          <w:sz w:val="24"/>
          <w:u w:val="single"/>
          <w:lang w:val="ru-RU"/>
        </w:rPr>
      </w:pPr>
      <w:r w:rsidRPr="006F2152">
        <w:rPr>
          <w:sz w:val="24"/>
          <w:lang w:val="ru-RU"/>
        </w:rPr>
        <w:t>от _______________ 20</w:t>
      </w:r>
      <w:r>
        <w:rPr>
          <w:sz w:val="24"/>
          <w:lang w:val="ru-RU"/>
        </w:rPr>
        <w:t>___</w:t>
      </w:r>
      <w:r w:rsidRPr="006F2152">
        <w:rPr>
          <w:sz w:val="24"/>
          <w:lang w:val="ru-RU"/>
        </w:rPr>
        <w:t xml:space="preserve"> г. № _____</w:t>
      </w:r>
    </w:p>
    <w:p w14:paraId="7305EF63" w14:textId="77777777" w:rsidR="006A42F1" w:rsidRPr="006F2152" w:rsidRDefault="006A42F1" w:rsidP="006A42F1">
      <w:pPr>
        <w:pStyle w:val="a4"/>
        <w:rPr>
          <w:sz w:val="20"/>
          <w:lang w:val="ru-RU"/>
        </w:rPr>
      </w:pPr>
    </w:p>
    <w:p w14:paraId="45BD9769" w14:textId="77777777" w:rsidR="006A42F1" w:rsidRPr="006F2152" w:rsidRDefault="006A42F1" w:rsidP="006A42F1">
      <w:pPr>
        <w:pStyle w:val="a4"/>
        <w:rPr>
          <w:sz w:val="20"/>
          <w:lang w:val="ru-RU"/>
        </w:rPr>
      </w:pPr>
    </w:p>
    <w:p w14:paraId="15666719" w14:textId="77777777" w:rsidR="006A42F1" w:rsidRPr="006F2152" w:rsidRDefault="006A42F1" w:rsidP="006A42F1">
      <w:pPr>
        <w:pStyle w:val="a4"/>
        <w:rPr>
          <w:sz w:val="26"/>
          <w:lang w:val="ru-RU"/>
        </w:rPr>
      </w:pPr>
    </w:p>
    <w:p w14:paraId="148DD64B" w14:textId="77777777" w:rsidR="006A42F1" w:rsidRPr="006F2152" w:rsidRDefault="006A42F1" w:rsidP="006A42F1">
      <w:pPr>
        <w:rPr>
          <w:sz w:val="26"/>
          <w:lang w:val="ru-RU"/>
        </w:rPr>
      </w:pPr>
    </w:p>
    <w:p w14:paraId="2062B52B" w14:textId="77777777" w:rsidR="006A42F1" w:rsidRPr="006F2152" w:rsidRDefault="006A42F1" w:rsidP="006A42F1">
      <w:pPr>
        <w:spacing w:before="69"/>
        <w:ind w:right="552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СОГЛАШЕНИЕ</w:t>
      </w:r>
    </w:p>
    <w:p w14:paraId="05CCF5C3" w14:textId="77777777" w:rsidR="006A42F1" w:rsidRPr="006F2152" w:rsidRDefault="006A42F1" w:rsidP="006A42F1">
      <w:pPr>
        <w:spacing w:before="69"/>
        <w:ind w:right="552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 xml:space="preserve">о порядке выплаты микрогранта </w:t>
      </w:r>
    </w:p>
    <w:p w14:paraId="22FCE3BA" w14:textId="77777777" w:rsidR="006A42F1" w:rsidRPr="006F2152" w:rsidRDefault="006A42F1" w:rsidP="006A42F1">
      <w:pPr>
        <w:ind w:right="554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на основании статьи 313 Гражданского кодекса Российской Федерации</w:t>
      </w:r>
    </w:p>
    <w:p w14:paraId="5AB91EA6" w14:textId="77777777" w:rsidR="006A42F1" w:rsidRPr="006F2152" w:rsidRDefault="006A42F1" w:rsidP="006A42F1">
      <w:pPr>
        <w:spacing w:before="6"/>
        <w:rPr>
          <w:b/>
          <w:sz w:val="23"/>
          <w:lang w:val="ru-RU"/>
        </w:rPr>
      </w:pPr>
    </w:p>
    <w:p w14:paraId="0AD9BC78" w14:textId="77777777" w:rsidR="006A42F1" w:rsidRPr="006F2152" w:rsidRDefault="006A42F1" w:rsidP="006A42F1">
      <w:pPr>
        <w:ind w:right="548"/>
        <w:jc w:val="center"/>
        <w:outlineLvl w:val="2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между</w:t>
      </w:r>
    </w:p>
    <w:p w14:paraId="5E200C3A" w14:textId="77777777" w:rsidR="006A42F1" w:rsidRPr="006F2152" w:rsidRDefault="006A42F1" w:rsidP="006A42F1">
      <w:pPr>
        <w:spacing w:before="5"/>
        <w:rPr>
          <w:sz w:val="18"/>
          <w:lang w:val="ru-RU"/>
        </w:rPr>
      </w:pPr>
    </w:p>
    <w:p w14:paraId="0E81F599" w14:textId="77777777" w:rsidR="006A42F1" w:rsidRPr="006F2152" w:rsidRDefault="006A42F1" w:rsidP="006A42F1">
      <w:pPr>
        <w:spacing w:before="69"/>
        <w:ind w:right="552"/>
        <w:jc w:val="center"/>
        <w:rPr>
          <w:b/>
          <w:sz w:val="24"/>
          <w:lang w:val="ru-RU"/>
        </w:rPr>
      </w:pPr>
      <w:r w:rsidRPr="006F2152">
        <w:rPr>
          <w:spacing w:val="-60"/>
          <w:sz w:val="24"/>
          <w:shd w:val="clear" w:color="auto" w:fill="FFFF00"/>
          <w:lang w:val="ru-RU"/>
        </w:rPr>
        <w:t xml:space="preserve"> </w:t>
      </w:r>
      <w:r w:rsidRPr="006F2152">
        <w:rPr>
          <w:b/>
          <w:sz w:val="24"/>
          <w:shd w:val="clear" w:color="auto" w:fill="FFFF00"/>
          <w:lang w:val="ru-RU"/>
        </w:rPr>
        <w:t>[НАИМЕНОВАНИЕ ОРГАНИЗАЦИИ]</w:t>
      </w:r>
      <w:r w:rsidRPr="006F2152">
        <w:rPr>
          <w:b/>
          <w:sz w:val="24"/>
          <w:lang w:val="ru-RU"/>
        </w:rPr>
        <w:t>,</w:t>
      </w:r>
    </w:p>
    <w:p w14:paraId="2AB7B0F8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640CF162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5F952DE4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790E763E" w14:textId="77777777" w:rsidR="006A42F1" w:rsidRPr="006F2152" w:rsidRDefault="006A42F1" w:rsidP="006A42F1">
      <w:pPr>
        <w:ind w:right="553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Обществом с ограниченной ответственностью</w:t>
      </w:r>
    </w:p>
    <w:p w14:paraId="3ADB1060" w14:textId="77777777" w:rsidR="006A42F1" w:rsidRPr="006F2152" w:rsidRDefault="006A42F1" w:rsidP="006A42F1">
      <w:pPr>
        <w:ind w:right="556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«Центр интеллектуальной собственности «Сколково»</w:t>
      </w:r>
    </w:p>
    <w:p w14:paraId="0110036D" w14:textId="77777777" w:rsidR="006A42F1" w:rsidRPr="006F2152" w:rsidRDefault="006A42F1" w:rsidP="006A42F1">
      <w:pPr>
        <w:spacing w:before="6"/>
        <w:rPr>
          <w:b/>
          <w:sz w:val="23"/>
          <w:lang w:val="ru-RU"/>
        </w:rPr>
      </w:pPr>
    </w:p>
    <w:p w14:paraId="5E602A30" w14:textId="77777777" w:rsidR="006A42F1" w:rsidRPr="006F2152" w:rsidRDefault="006A42F1" w:rsidP="006A42F1">
      <w:pPr>
        <w:ind w:right="551"/>
        <w:jc w:val="center"/>
        <w:rPr>
          <w:sz w:val="24"/>
          <w:lang w:val="ru-RU"/>
        </w:rPr>
      </w:pPr>
      <w:r w:rsidRPr="006F2152">
        <w:rPr>
          <w:w w:val="99"/>
          <w:sz w:val="24"/>
          <w:lang w:val="ru-RU"/>
        </w:rPr>
        <w:t>и</w:t>
      </w:r>
    </w:p>
    <w:p w14:paraId="2A3F591E" w14:textId="77777777" w:rsidR="006A42F1" w:rsidRPr="006F2152" w:rsidRDefault="006A42F1" w:rsidP="006A42F1">
      <w:pPr>
        <w:spacing w:before="4"/>
        <w:rPr>
          <w:sz w:val="24"/>
          <w:lang w:val="ru-RU"/>
        </w:rPr>
      </w:pPr>
    </w:p>
    <w:p w14:paraId="5B4AA57E" w14:textId="77777777" w:rsidR="006A42F1" w:rsidRPr="006F2152" w:rsidRDefault="006A42F1" w:rsidP="006A42F1">
      <w:pPr>
        <w:spacing w:before="1"/>
        <w:ind w:right="559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Некоммерческой организацией Фонд развития Центра разработки и коммерциализации новых технологий</w:t>
      </w:r>
    </w:p>
    <w:p w14:paraId="59BBCB8E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147CFF4C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1A5AD1FD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2936A669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309AD945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3F8DFEB6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4571735E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2C63C287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0A2A85AB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1C56B5AF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4584B5C4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0F3E0D14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5A8868D1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3E2A0EBD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6E844951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63FD8E67" w14:textId="77777777" w:rsidR="006A42F1" w:rsidRPr="006F2152" w:rsidRDefault="006A42F1" w:rsidP="006A42F1">
      <w:pPr>
        <w:spacing w:before="8"/>
        <w:rPr>
          <w:b/>
          <w:sz w:val="23"/>
          <w:lang w:val="ru-RU"/>
        </w:rPr>
      </w:pPr>
    </w:p>
    <w:p w14:paraId="114CE781" w14:textId="77777777" w:rsidR="006A42F1" w:rsidRPr="006F2152" w:rsidRDefault="006A42F1" w:rsidP="006A42F1">
      <w:pPr>
        <w:ind w:right="554"/>
        <w:jc w:val="center"/>
        <w:rPr>
          <w:sz w:val="24"/>
          <w:lang w:val="ru-RU"/>
        </w:rPr>
      </w:pPr>
      <w:r w:rsidRPr="006F2152">
        <w:rPr>
          <w:sz w:val="24"/>
          <w:lang w:val="ru-RU"/>
        </w:rPr>
        <w:t>г. Москва</w:t>
      </w:r>
    </w:p>
    <w:p w14:paraId="4E59EA6C" w14:textId="77777777" w:rsidR="006A42F1" w:rsidRPr="006F2152" w:rsidRDefault="006A42F1" w:rsidP="006A42F1">
      <w:pPr>
        <w:spacing w:before="11"/>
        <w:rPr>
          <w:sz w:val="17"/>
          <w:lang w:val="ru-RU"/>
        </w:rPr>
      </w:pPr>
    </w:p>
    <w:p w14:paraId="6A8311AA" w14:textId="77777777" w:rsidR="006A42F1" w:rsidRPr="006F2152" w:rsidRDefault="006A42F1" w:rsidP="006A42F1">
      <w:pPr>
        <w:ind w:left="6083" w:right="2243"/>
        <w:rPr>
          <w:sz w:val="24"/>
          <w:lang w:val="ru-RU"/>
        </w:rPr>
      </w:pPr>
      <w:r w:rsidRPr="006F215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753666" wp14:editId="50B4E323">
                <wp:simplePos x="0" y="0"/>
                <wp:positionH relativeFrom="page">
                  <wp:posOffset>2185670</wp:posOffset>
                </wp:positionH>
                <wp:positionV relativeFrom="paragraph">
                  <wp:posOffset>48895</wp:posOffset>
                </wp:positionV>
                <wp:extent cx="2708910" cy="175895"/>
                <wp:effectExtent l="0" t="0" r="15240" b="14605"/>
                <wp:wrapNone/>
                <wp:docPr id="3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910" cy="175895"/>
                          <a:chOff x="0" y="0"/>
                          <a:chExt cx="2708280" cy="17532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2708280" cy="1753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570240" y="167760"/>
                            <a:ext cx="2137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3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2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270828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38052DA" w14:textId="77777777" w:rsidR="006A42F1" w:rsidRDefault="006A42F1" w:rsidP="006A42F1">
                              <w:pPr>
                                <w:overflowPunct w:val="0"/>
                                <w:spacing w:line="267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«_ »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3666" id="Group 89" o:spid="_x0000_s1026" style="position:absolute;left:0;text-align:left;margin-left:172.1pt;margin-top:3.85pt;width:213.3pt;height:13.85pt;z-index:251661312;mso-position-horizontal-relative:page" coordsize="2708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">
                <v:rect id="Прямоугольник 4" o:spid="_x0000_s1027" style="position:absolute;width:2708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Полилиния 5" o:spid="_x0000_s1028" style="position:absolute;left:5702;top:1677;width:21373;height:7;visibility:visible;mso-wrap-style:square;v-text-anchor:top" coordsize="336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" path="m,l1440,t2,l3362,e" filled="f" strokeweight=".18mm">
                  <v:path arrowok="t"/>
                </v:shape>
                <v:rect id="Прямоугольник 6" o:spid="_x0000_s1029" style="position:absolute;width:2708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8052DA" w14:textId="77777777" w:rsidR="006A42F1" w:rsidRDefault="006A42F1" w:rsidP="006A42F1">
                        <w:pPr>
                          <w:overflowPunct w:val="0"/>
                          <w:spacing w:line="267" w:lineRule="atLeast"/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«_ »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F2152">
        <w:rPr>
          <w:sz w:val="24"/>
          <w:lang w:val="ru-RU"/>
        </w:rPr>
        <w:t>20</w:t>
      </w:r>
      <w:r>
        <w:rPr>
          <w:sz w:val="24"/>
          <w:lang w:val="ru-RU"/>
        </w:rPr>
        <w:t>_</w:t>
      </w:r>
      <w:r w:rsidRPr="006F2152">
        <w:rPr>
          <w:sz w:val="24"/>
          <w:lang w:val="ru-RU"/>
        </w:rPr>
        <w:t>_ года</w:t>
      </w:r>
    </w:p>
    <w:p w14:paraId="41499E32" w14:textId="77777777" w:rsidR="006A42F1" w:rsidRPr="006F2152" w:rsidRDefault="006A42F1" w:rsidP="006A42F1">
      <w:pPr>
        <w:rPr>
          <w:sz w:val="24"/>
          <w:lang w:val="ru-RU"/>
        </w:rPr>
        <w:sectPr w:rsidR="006A42F1" w:rsidRPr="006F2152">
          <w:pgSz w:w="11906" w:h="16838"/>
          <w:pgMar w:top="1021" w:right="840" w:bottom="989" w:left="1680" w:header="462" w:footer="840" w:gutter="0"/>
          <w:cols w:space="720"/>
          <w:formProt w:val="0"/>
        </w:sectPr>
      </w:pPr>
    </w:p>
    <w:p w14:paraId="4046AC2C" w14:textId="77777777" w:rsidR="006A42F1" w:rsidRPr="006F2152" w:rsidRDefault="006A42F1" w:rsidP="006A42F1">
      <w:pPr>
        <w:spacing w:before="69"/>
        <w:ind w:left="2593" w:right="2588"/>
        <w:jc w:val="center"/>
        <w:outlineLvl w:val="1"/>
        <w:rPr>
          <w:b/>
          <w:bCs/>
          <w:sz w:val="24"/>
          <w:szCs w:val="24"/>
          <w:lang w:val="ru-RU"/>
        </w:rPr>
      </w:pPr>
      <w:r w:rsidRPr="006F2152">
        <w:rPr>
          <w:b/>
          <w:bCs/>
          <w:sz w:val="24"/>
          <w:szCs w:val="24"/>
          <w:lang w:val="ru-RU"/>
        </w:rPr>
        <w:lastRenderedPageBreak/>
        <w:t>СОГЛАШЕНИЕ</w:t>
      </w:r>
    </w:p>
    <w:p w14:paraId="7247DCD0" w14:textId="77777777" w:rsidR="006A42F1" w:rsidRPr="006F2152" w:rsidRDefault="006A42F1" w:rsidP="006A42F1">
      <w:pPr>
        <w:spacing w:before="69"/>
        <w:ind w:right="552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 xml:space="preserve">о порядке выплаты микрогранта </w:t>
      </w:r>
    </w:p>
    <w:p w14:paraId="49EF06AE" w14:textId="77777777" w:rsidR="006A42F1" w:rsidRPr="006F2152" w:rsidRDefault="006A42F1" w:rsidP="006A42F1">
      <w:pPr>
        <w:ind w:right="554"/>
        <w:jc w:val="center"/>
        <w:rPr>
          <w:b/>
          <w:sz w:val="24"/>
          <w:lang w:val="ru-RU"/>
        </w:rPr>
      </w:pPr>
      <w:r w:rsidRPr="006F2152">
        <w:rPr>
          <w:b/>
          <w:sz w:val="24"/>
          <w:lang w:val="ru-RU"/>
        </w:rPr>
        <w:t>на основании статьи 313 Гражданского кодекса Российской Федерации</w:t>
      </w:r>
    </w:p>
    <w:p w14:paraId="71E0296F" w14:textId="77777777" w:rsidR="006A42F1" w:rsidRPr="006F2152" w:rsidRDefault="006A42F1" w:rsidP="006A42F1">
      <w:pPr>
        <w:spacing w:before="6"/>
        <w:rPr>
          <w:b/>
          <w:sz w:val="17"/>
          <w:lang w:val="ru-RU"/>
        </w:rPr>
      </w:pPr>
    </w:p>
    <w:p w14:paraId="3FA27A90" w14:textId="77777777" w:rsidR="006A42F1" w:rsidRPr="006F2152" w:rsidRDefault="006A42F1" w:rsidP="006A42F1">
      <w:pPr>
        <w:spacing w:before="6"/>
        <w:rPr>
          <w:b/>
          <w:sz w:val="17"/>
          <w:lang w:val="ru-RU"/>
        </w:rPr>
      </w:pPr>
      <w:r w:rsidRPr="006F2152">
        <w:rPr>
          <w:color w:val="000000"/>
          <w:lang w:val="ru-RU"/>
        </w:rPr>
        <w:t xml:space="preserve">г. Москва </w:t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</w:r>
      <w:r w:rsidRPr="006F2152">
        <w:rPr>
          <w:color w:val="000000"/>
          <w:lang w:val="ru-RU"/>
        </w:rPr>
        <w:tab/>
        <w:t xml:space="preserve"> </w:t>
      </w:r>
      <w:r w:rsidRPr="006F2152">
        <w:rPr>
          <w:color w:val="000000"/>
          <w:lang w:val="ru-RU"/>
        </w:rPr>
        <w:tab/>
        <w:t>__________________ 20___ г.</w:t>
      </w:r>
    </w:p>
    <w:p w14:paraId="5744CE3D" w14:textId="77777777" w:rsidR="006A42F1" w:rsidRPr="006F2152" w:rsidRDefault="006A42F1" w:rsidP="006A42F1">
      <w:pPr>
        <w:spacing w:before="11"/>
        <w:rPr>
          <w:sz w:val="17"/>
          <w:lang w:val="ru-RU"/>
        </w:rPr>
      </w:pPr>
    </w:p>
    <w:p w14:paraId="05A8D188" w14:textId="77777777" w:rsidR="006A42F1" w:rsidRPr="006F2152" w:rsidRDefault="006A42F1" w:rsidP="006A42F1">
      <w:pPr>
        <w:spacing w:before="69"/>
        <w:ind w:left="117"/>
        <w:jc w:val="both"/>
        <w:rPr>
          <w:sz w:val="24"/>
          <w:lang w:val="ru-RU"/>
        </w:rPr>
      </w:pPr>
      <w:r w:rsidRPr="006F2152">
        <w:rPr>
          <w:spacing w:val="-60"/>
          <w:sz w:val="24"/>
          <w:shd w:val="clear" w:color="auto" w:fill="FFFF00"/>
          <w:lang w:val="ru-RU"/>
        </w:rPr>
        <w:t xml:space="preserve"> </w:t>
      </w:r>
      <w:r w:rsidRPr="006F2152">
        <w:rPr>
          <w:b/>
          <w:sz w:val="24"/>
          <w:shd w:val="clear" w:color="auto" w:fill="FFFF00"/>
          <w:lang w:val="ru-RU"/>
        </w:rPr>
        <w:t>[ПОЛНОЕ ФИРМЕННОЕ НАИМЕНОВАНИЕ СТОРОНЫ]</w:t>
      </w:r>
      <w:r w:rsidRPr="006F2152">
        <w:rPr>
          <w:sz w:val="24"/>
          <w:lang w:val="ru-RU"/>
        </w:rPr>
        <w:t xml:space="preserve">, именуемое далее </w:t>
      </w:r>
      <w:r w:rsidRPr="006F2152">
        <w:rPr>
          <w:sz w:val="24"/>
          <w:szCs w:val="24"/>
          <w:lang w:val="ru-RU"/>
        </w:rPr>
        <w:t>«</w:t>
      </w:r>
      <w:r w:rsidRPr="006F2152">
        <w:rPr>
          <w:b/>
          <w:sz w:val="24"/>
          <w:szCs w:val="24"/>
          <w:lang w:val="ru-RU"/>
        </w:rPr>
        <w:t>Заказчик</w:t>
      </w:r>
      <w:r w:rsidRPr="006F2152">
        <w:rPr>
          <w:sz w:val="24"/>
          <w:szCs w:val="24"/>
          <w:lang w:val="ru-RU"/>
        </w:rPr>
        <w:t xml:space="preserve">», в лице </w:t>
      </w:r>
      <w:r w:rsidRPr="006F2152">
        <w:rPr>
          <w:sz w:val="24"/>
          <w:szCs w:val="24"/>
          <w:shd w:val="clear" w:color="auto" w:fill="FFFF00"/>
          <w:lang w:val="ru-RU"/>
        </w:rPr>
        <w:t>[Ф.И.О. и ДОЛЖНОСТЬ]</w:t>
      </w:r>
      <w:r w:rsidRPr="006F2152">
        <w:rPr>
          <w:sz w:val="24"/>
          <w:szCs w:val="24"/>
          <w:lang w:val="ru-RU"/>
        </w:rPr>
        <w:t xml:space="preserve">, действующего на основании </w:t>
      </w:r>
      <w:r w:rsidRPr="006F2152">
        <w:rPr>
          <w:sz w:val="24"/>
          <w:szCs w:val="24"/>
          <w:shd w:val="clear" w:color="auto" w:fill="FFFF00"/>
          <w:lang w:val="ru-RU"/>
        </w:rPr>
        <w:t>[Устава ИЛИ</w:t>
      </w:r>
      <w:r w:rsidRPr="006F2152">
        <w:rPr>
          <w:spacing w:val="-60"/>
          <w:sz w:val="24"/>
          <w:shd w:val="clear" w:color="auto" w:fill="FFFF00"/>
          <w:lang w:val="ru-RU"/>
        </w:rPr>
        <w:t xml:space="preserve"> </w:t>
      </w:r>
      <w:r w:rsidRPr="006F2152">
        <w:rPr>
          <w:sz w:val="24"/>
          <w:shd w:val="clear" w:color="auto" w:fill="FFFF00"/>
          <w:lang w:val="ru-RU"/>
        </w:rPr>
        <w:t>доверенности РЕКВИЗИТЫ, ДАТА]</w:t>
      </w:r>
      <w:r w:rsidRPr="006F2152">
        <w:rPr>
          <w:sz w:val="24"/>
          <w:lang w:val="ru-RU"/>
        </w:rPr>
        <w:t>,</w:t>
      </w:r>
    </w:p>
    <w:p w14:paraId="387AF9F1" w14:textId="77777777" w:rsidR="006A42F1" w:rsidRPr="006F2152" w:rsidRDefault="006A42F1" w:rsidP="006A42F1">
      <w:pPr>
        <w:spacing w:before="4"/>
        <w:rPr>
          <w:sz w:val="24"/>
          <w:lang w:val="ru-RU"/>
        </w:rPr>
      </w:pPr>
    </w:p>
    <w:p w14:paraId="60D35A7B" w14:textId="77777777" w:rsidR="006A42F1" w:rsidRPr="006F2152" w:rsidRDefault="006A42F1" w:rsidP="006A42F1">
      <w:pPr>
        <w:spacing w:before="1" w:line="274" w:lineRule="exact"/>
        <w:ind w:left="117"/>
        <w:jc w:val="both"/>
        <w:rPr>
          <w:sz w:val="24"/>
          <w:lang w:val="ru-RU"/>
        </w:rPr>
      </w:pPr>
      <w:r w:rsidRPr="006F2152">
        <w:rPr>
          <w:b/>
          <w:sz w:val="24"/>
          <w:lang w:val="ru-RU"/>
        </w:rPr>
        <w:t>Общество с ограниченной ответственностью «Центр интеллектуальной собственности «Сколково»</w:t>
      </w:r>
      <w:r w:rsidRPr="006F2152">
        <w:rPr>
          <w:sz w:val="24"/>
          <w:lang w:val="ru-RU"/>
        </w:rPr>
        <w:t>, именуемое далее «</w:t>
      </w:r>
      <w:r w:rsidRPr="006F2152">
        <w:rPr>
          <w:b/>
          <w:sz w:val="24"/>
          <w:lang w:val="ru-RU"/>
        </w:rPr>
        <w:t>Центр</w:t>
      </w:r>
      <w:r w:rsidRPr="006F2152">
        <w:rPr>
          <w:sz w:val="24"/>
          <w:lang w:val="ru-RU"/>
        </w:rPr>
        <w:t>», в лице Управляющего партнера Пушкова Антона Михайловича, действующего на основании Устава, и</w:t>
      </w:r>
    </w:p>
    <w:p w14:paraId="274308E9" w14:textId="77777777" w:rsidR="006A42F1" w:rsidRPr="006F2152" w:rsidRDefault="006A42F1" w:rsidP="006A42F1">
      <w:pPr>
        <w:spacing w:before="7"/>
        <w:rPr>
          <w:sz w:val="24"/>
          <w:lang w:val="ru-RU"/>
        </w:rPr>
      </w:pPr>
    </w:p>
    <w:p w14:paraId="51B99F85" w14:textId="77777777" w:rsidR="006A42F1" w:rsidRPr="006F2152" w:rsidRDefault="006A42F1" w:rsidP="006A42F1">
      <w:pPr>
        <w:spacing w:line="232" w:lineRule="auto"/>
        <w:ind w:left="117" w:right="104"/>
        <w:jc w:val="both"/>
        <w:rPr>
          <w:sz w:val="24"/>
          <w:szCs w:val="24"/>
          <w:lang w:val="ru-RU"/>
        </w:rPr>
      </w:pPr>
      <w:r w:rsidRPr="006F2152">
        <w:rPr>
          <w:b/>
          <w:sz w:val="24"/>
          <w:szCs w:val="24"/>
          <w:lang w:val="ru-RU"/>
        </w:rPr>
        <w:t>Некоммерческая организация Фонд развития Центра разработки и коммерциализации новых технологий</w:t>
      </w:r>
      <w:r w:rsidRPr="006F2152">
        <w:rPr>
          <w:sz w:val="24"/>
          <w:szCs w:val="24"/>
          <w:lang w:val="ru-RU"/>
        </w:rPr>
        <w:t>, именуемая далее «</w:t>
      </w:r>
      <w:r w:rsidRPr="006F2152">
        <w:rPr>
          <w:b/>
          <w:sz w:val="24"/>
          <w:szCs w:val="24"/>
          <w:lang w:val="ru-RU"/>
        </w:rPr>
        <w:t>Фонд</w:t>
      </w:r>
      <w:r w:rsidRPr="006F2152">
        <w:rPr>
          <w:sz w:val="24"/>
          <w:szCs w:val="24"/>
          <w:lang w:val="ru-RU"/>
        </w:rPr>
        <w:t xml:space="preserve">», в лице </w:t>
      </w:r>
      <w:r w:rsidRPr="006F2152">
        <w:rPr>
          <w:sz w:val="24"/>
          <w:szCs w:val="24"/>
          <w:shd w:val="clear" w:color="auto" w:fill="FFFF00"/>
          <w:lang w:val="ru-RU"/>
        </w:rPr>
        <w:t>[Ф.И.О. и ДОЛЖНОСТЬ]</w:t>
      </w:r>
      <w:r w:rsidRPr="006F2152">
        <w:rPr>
          <w:sz w:val="24"/>
          <w:szCs w:val="24"/>
          <w:lang w:val="ru-RU"/>
        </w:rPr>
        <w:t xml:space="preserve">, действующего на основании </w:t>
      </w:r>
      <w:r w:rsidRPr="006F2152">
        <w:rPr>
          <w:sz w:val="24"/>
          <w:szCs w:val="24"/>
          <w:shd w:val="clear" w:color="auto" w:fill="FFFF00"/>
          <w:lang w:val="ru-RU"/>
        </w:rPr>
        <w:t>[Устава ИЛИ доверенности РЕКВИЗИТЫ, ДАТА]</w:t>
      </w:r>
      <w:r w:rsidRPr="006F2152">
        <w:rPr>
          <w:sz w:val="24"/>
          <w:szCs w:val="24"/>
          <w:lang w:val="ru-RU"/>
        </w:rPr>
        <w:t>,</w:t>
      </w:r>
    </w:p>
    <w:p w14:paraId="59299917" w14:textId="77777777" w:rsidR="006A42F1" w:rsidRPr="006F2152" w:rsidRDefault="006A42F1" w:rsidP="006A42F1">
      <w:pPr>
        <w:rPr>
          <w:sz w:val="24"/>
          <w:szCs w:val="24"/>
          <w:lang w:val="ru-RU"/>
        </w:rPr>
      </w:pPr>
    </w:p>
    <w:p w14:paraId="2BE2F726" w14:textId="77777777" w:rsidR="006A42F1" w:rsidRPr="006F2152" w:rsidRDefault="006A42F1" w:rsidP="006A42F1">
      <w:pPr>
        <w:ind w:left="150" w:right="109" w:hanging="34"/>
        <w:jc w:val="both"/>
        <w:outlineLvl w:val="2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 xml:space="preserve">именуемые совместно </w:t>
      </w:r>
      <w:r w:rsidRPr="006F2152">
        <w:rPr>
          <w:b/>
          <w:sz w:val="24"/>
          <w:szCs w:val="24"/>
          <w:lang w:val="ru-RU"/>
        </w:rPr>
        <w:t>«Стороны»</w:t>
      </w:r>
      <w:r w:rsidRPr="006F2152">
        <w:rPr>
          <w:sz w:val="24"/>
          <w:szCs w:val="24"/>
          <w:lang w:val="ru-RU"/>
        </w:rPr>
        <w:t xml:space="preserve">, а по отдельности – </w:t>
      </w:r>
      <w:r w:rsidRPr="006F2152">
        <w:rPr>
          <w:b/>
          <w:sz w:val="24"/>
          <w:szCs w:val="24"/>
          <w:lang w:val="ru-RU"/>
        </w:rPr>
        <w:t>«Сторона»</w:t>
      </w:r>
      <w:r w:rsidRPr="006F2152">
        <w:rPr>
          <w:sz w:val="24"/>
          <w:szCs w:val="24"/>
          <w:lang w:val="ru-RU"/>
        </w:rPr>
        <w:t xml:space="preserve">, руководствуясь статьей 313 Гражданского кодекса Российской Федерации, заключили настоящее Соглашение (далее – </w:t>
      </w:r>
      <w:r w:rsidRPr="006F2152">
        <w:rPr>
          <w:b/>
          <w:sz w:val="24"/>
          <w:szCs w:val="24"/>
          <w:lang w:val="ru-RU"/>
        </w:rPr>
        <w:t>«Соглашение»</w:t>
      </w:r>
      <w:r w:rsidRPr="006F2152">
        <w:rPr>
          <w:sz w:val="24"/>
          <w:szCs w:val="24"/>
          <w:lang w:val="ru-RU"/>
        </w:rPr>
        <w:t>) о</w:t>
      </w:r>
      <w:r w:rsidRPr="006F2152">
        <w:rPr>
          <w:spacing w:val="-15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нижеследующем:</w:t>
      </w:r>
    </w:p>
    <w:p w14:paraId="3D3046F2" w14:textId="77777777" w:rsidR="006A42F1" w:rsidRPr="006F2152" w:rsidRDefault="006A42F1" w:rsidP="006A42F1">
      <w:pPr>
        <w:rPr>
          <w:sz w:val="24"/>
          <w:szCs w:val="24"/>
          <w:lang w:val="ru-RU"/>
        </w:rPr>
      </w:pPr>
    </w:p>
    <w:p w14:paraId="001E791A" w14:textId="77777777" w:rsidR="006A42F1" w:rsidRPr="006F2152" w:rsidRDefault="006A42F1" w:rsidP="006A42F1">
      <w:pPr>
        <w:tabs>
          <w:tab w:val="left" w:pos="826"/>
        </w:tabs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принимая во внимание,</w:t>
      </w:r>
      <w:r w:rsidRPr="006F2152">
        <w:rPr>
          <w:spacing w:val="-11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что</w:t>
      </w:r>
    </w:p>
    <w:p w14:paraId="2C187CFD" w14:textId="77777777" w:rsidR="006A42F1" w:rsidRPr="006F2152" w:rsidRDefault="006A42F1" w:rsidP="006A42F1">
      <w:pPr>
        <w:numPr>
          <w:ilvl w:val="2"/>
          <w:numId w:val="4"/>
        </w:numPr>
        <w:tabs>
          <w:tab w:val="left" w:pos="1546"/>
        </w:tabs>
        <w:spacing w:before="2"/>
        <w:ind w:right="111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Согласно Положению о микрогрантах участникам проекта создания и обеспечения функционирования инновационного центра «Сколково», утвержденному решением Совета Фонда 25 сентября 2014 года и согласованному Попечительским Советом Фонда «Сколково» 3 июня 2015 года Заказчик признан получателем Микрогранта по программе компенсации расходов по направлению «Патентование, сопровождение сделок и проведение иных работ по охране интеллектуальной собственности и коммерциализации результатов деятельности Участников проекта, проводимых Обществом с ограниченной ответственностью «Центр интеллектуальной собственности «Сколково» (Решение от</w:t>
      </w:r>
      <w:r w:rsidRPr="006F2152">
        <w:rPr>
          <w:spacing w:val="-13"/>
          <w:sz w:val="24"/>
          <w:szCs w:val="24"/>
          <w:lang w:val="ru-RU"/>
        </w:rPr>
        <w:t xml:space="preserve"> </w:t>
      </w:r>
      <w:r w:rsidRPr="006F2152">
        <w:rPr>
          <w:spacing w:val="-13"/>
          <w:sz w:val="24"/>
          <w:szCs w:val="24"/>
          <w:highlight w:val="yellow"/>
        </w:rPr>
        <w:t>[</w:t>
      </w:r>
      <w:r w:rsidRPr="006F2152">
        <w:rPr>
          <w:sz w:val="24"/>
          <w:szCs w:val="24"/>
          <w:shd w:val="clear" w:color="auto" w:fill="FFFF00"/>
          <w:lang w:val="ru-RU"/>
        </w:rPr>
        <w:t>ДАТА</w:t>
      </w:r>
      <w:r w:rsidRPr="006F2152">
        <w:rPr>
          <w:sz w:val="24"/>
          <w:szCs w:val="24"/>
          <w:shd w:val="clear" w:color="auto" w:fill="FFFF00"/>
        </w:rPr>
        <w:t>]</w:t>
      </w:r>
      <w:r w:rsidRPr="006F2152">
        <w:rPr>
          <w:sz w:val="24"/>
          <w:szCs w:val="24"/>
          <w:lang w:val="ru-RU"/>
        </w:rPr>
        <w:t>),</w:t>
      </w:r>
    </w:p>
    <w:p w14:paraId="427FC5A3" w14:textId="77777777" w:rsidR="006A42F1" w:rsidRPr="006F2152" w:rsidRDefault="006A42F1" w:rsidP="006A42F1">
      <w:pPr>
        <w:numPr>
          <w:ilvl w:val="2"/>
          <w:numId w:val="4"/>
        </w:numPr>
        <w:tabs>
          <w:tab w:val="left" w:pos="1546"/>
        </w:tabs>
        <w:spacing w:before="2"/>
        <w:ind w:right="111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 xml:space="preserve">между Заказчиком и Фондом заключено соглашение о предоставлении микрогранта для целей авансирования расходов участнику № </w:t>
      </w:r>
      <w:r w:rsidRPr="006F2152">
        <w:rPr>
          <w:sz w:val="24"/>
          <w:szCs w:val="24"/>
          <w:highlight w:val="yellow"/>
          <w:lang w:val="ru-RU"/>
        </w:rPr>
        <w:t>___</w:t>
      </w:r>
      <w:r w:rsidRPr="006F2152">
        <w:rPr>
          <w:sz w:val="24"/>
          <w:szCs w:val="24"/>
          <w:lang w:val="ru-RU"/>
        </w:rPr>
        <w:t xml:space="preserve"> от </w:t>
      </w:r>
      <w:r w:rsidRPr="006F2152">
        <w:rPr>
          <w:sz w:val="24"/>
          <w:szCs w:val="24"/>
          <w:highlight w:val="yellow"/>
          <w:lang w:val="ru-RU"/>
        </w:rPr>
        <w:t>_____</w:t>
      </w:r>
      <w:r w:rsidRPr="006F2152">
        <w:rPr>
          <w:sz w:val="24"/>
          <w:szCs w:val="24"/>
          <w:lang w:val="ru-RU"/>
        </w:rPr>
        <w:t xml:space="preserve"> (далее – Соглашение о микрогранте)</w:t>
      </w:r>
    </w:p>
    <w:p w14:paraId="3ACDCA45" w14:textId="77777777" w:rsidR="006A42F1" w:rsidRPr="006F2152" w:rsidRDefault="006A42F1" w:rsidP="006A42F1">
      <w:pPr>
        <w:numPr>
          <w:ilvl w:val="2"/>
          <w:numId w:val="4"/>
        </w:numPr>
        <w:tabs>
          <w:tab w:val="left" w:pos="1546"/>
        </w:tabs>
        <w:spacing w:before="2"/>
        <w:ind w:right="107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между Заказчиком и Центром заключен Договор возмездного оказания услуг от</w:t>
      </w:r>
      <w:r w:rsidRPr="006F2152">
        <w:rPr>
          <w:spacing w:val="4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shd w:val="clear" w:color="auto" w:fill="FFFF00"/>
          <w:lang w:val="ru-RU"/>
        </w:rPr>
        <w:t>[ДАТА</w:t>
      </w:r>
      <w:r w:rsidRPr="006F2152">
        <w:rPr>
          <w:sz w:val="24"/>
          <w:szCs w:val="24"/>
          <w:highlight w:val="yellow"/>
          <w:lang w:val="ru-RU"/>
        </w:rPr>
        <w:t>]</w:t>
      </w:r>
      <w:r w:rsidRPr="006F2152">
        <w:rPr>
          <w:sz w:val="24"/>
          <w:szCs w:val="24"/>
          <w:lang w:val="ru-RU"/>
        </w:rPr>
        <w:t xml:space="preserve"> № </w:t>
      </w:r>
      <w:r w:rsidRPr="006F2152">
        <w:rPr>
          <w:sz w:val="24"/>
          <w:szCs w:val="24"/>
          <w:highlight w:val="yellow"/>
          <w:lang w:val="ru-RU"/>
        </w:rPr>
        <w:t>[НОМЕР]</w:t>
      </w:r>
      <w:r w:rsidRPr="006F2152">
        <w:rPr>
          <w:spacing w:val="5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(далее</w:t>
      </w:r>
      <w:r w:rsidRPr="006F2152">
        <w:rPr>
          <w:spacing w:val="4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–</w:t>
      </w:r>
      <w:r w:rsidRPr="006F2152">
        <w:rPr>
          <w:spacing w:val="4"/>
          <w:sz w:val="24"/>
          <w:szCs w:val="24"/>
          <w:lang w:val="ru-RU"/>
        </w:rPr>
        <w:t xml:space="preserve"> </w:t>
      </w:r>
      <w:r w:rsidRPr="006F2152">
        <w:rPr>
          <w:b/>
          <w:sz w:val="24"/>
          <w:szCs w:val="24"/>
          <w:lang w:val="ru-RU"/>
        </w:rPr>
        <w:t>«Договор»</w:t>
      </w:r>
      <w:r w:rsidRPr="006F2152">
        <w:rPr>
          <w:sz w:val="24"/>
          <w:szCs w:val="24"/>
          <w:lang w:val="ru-RU"/>
        </w:rPr>
        <w:t>)</w:t>
      </w:r>
      <w:r w:rsidRPr="006F2152">
        <w:rPr>
          <w:spacing w:val="4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Договора и определяет конкретный перечень, объем и сроки оказания услуг Центром Заказчику,</w:t>
      </w:r>
    </w:p>
    <w:p w14:paraId="03D57A8F" w14:textId="77777777" w:rsidR="006A42F1" w:rsidRPr="006F2152" w:rsidRDefault="006A42F1" w:rsidP="006A42F1">
      <w:pPr>
        <w:ind w:right="114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руководствуясь статьей 313 Гражданского кодекса Российской Федерации, заключили настоящее Соглашение (далее – «Соглашение») о нижеследующем:</w:t>
      </w:r>
    </w:p>
    <w:p w14:paraId="2FCB69FC" w14:textId="77777777" w:rsidR="006A42F1" w:rsidRPr="006F2152" w:rsidRDefault="006A42F1" w:rsidP="006A42F1">
      <w:pPr>
        <w:ind w:left="825" w:right="114"/>
        <w:jc w:val="both"/>
        <w:rPr>
          <w:sz w:val="24"/>
          <w:szCs w:val="24"/>
          <w:lang w:val="ru-RU"/>
        </w:rPr>
      </w:pPr>
    </w:p>
    <w:p w14:paraId="29ADBE91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spacing w:after="200" w:line="276" w:lineRule="auto"/>
        <w:contextualSpacing/>
        <w:jc w:val="both"/>
        <w:rPr>
          <w:rFonts w:eastAsia="MS Mincho"/>
          <w:sz w:val="24"/>
          <w:szCs w:val="24"/>
          <w:lang w:val="ru-RU" w:eastAsia="ru-RU"/>
        </w:rPr>
      </w:pPr>
      <w:r w:rsidRPr="006F2152">
        <w:rPr>
          <w:rFonts w:eastAsia="MS Mincho"/>
          <w:sz w:val="24"/>
          <w:szCs w:val="24"/>
          <w:lang w:val="ru-RU" w:eastAsia="ru-RU"/>
        </w:rPr>
        <w:t xml:space="preserve">1. В соответствии с Договором Центр принял на себя обязательство оказать Заказчику следующие услуги:  </w:t>
      </w:r>
    </w:p>
    <w:p w14:paraId="0974883C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ind w:left="720"/>
        <w:contextualSpacing/>
        <w:jc w:val="both"/>
        <w:rPr>
          <w:sz w:val="24"/>
          <w:szCs w:val="24"/>
          <w:lang w:val="ru-RU" w:eastAsia="ru-RU"/>
        </w:rPr>
      </w:pPr>
      <w:r w:rsidRPr="006F2152">
        <w:rPr>
          <w:sz w:val="24"/>
          <w:szCs w:val="24"/>
          <w:lang w:val="ru-RU" w:eastAsia="ru-RU"/>
        </w:rPr>
        <w:t xml:space="preserve">- </w:t>
      </w:r>
      <w:r w:rsidRPr="006F2152">
        <w:rPr>
          <w:sz w:val="24"/>
          <w:szCs w:val="24"/>
          <w:highlight w:val="yellow"/>
          <w:lang w:val="ru-RU" w:eastAsia="ru-RU"/>
        </w:rPr>
        <w:t>[НАИМЕНОВАНИЕ УСЛУГ]</w:t>
      </w:r>
      <w:r w:rsidRPr="006F2152">
        <w:rPr>
          <w:sz w:val="24"/>
          <w:szCs w:val="24"/>
          <w:lang w:val="ru-RU" w:eastAsia="ru-RU"/>
        </w:rPr>
        <w:t xml:space="preserve"> – стоимость </w:t>
      </w:r>
      <w:r w:rsidRPr="006F2152">
        <w:rPr>
          <w:sz w:val="24"/>
          <w:szCs w:val="24"/>
          <w:highlight w:val="yellow"/>
          <w:lang w:val="ru-RU" w:eastAsia="ru-RU"/>
        </w:rPr>
        <w:t>[СУММА]</w:t>
      </w:r>
      <w:r w:rsidRPr="006F2152">
        <w:rPr>
          <w:sz w:val="24"/>
          <w:szCs w:val="24"/>
          <w:lang w:val="ru-RU" w:eastAsia="ru-RU"/>
        </w:rPr>
        <w:t xml:space="preserve"> рублей, </w:t>
      </w:r>
      <w:r w:rsidRPr="006F2152">
        <w:rPr>
          <w:sz w:val="24"/>
          <w:szCs w:val="24"/>
          <w:highlight w:val="yellow"/>
          <w:lang w:val="ru-RU" w:eastAsia="ru-RU"/>
        </w:rPr>
        <w:t>[СРОК ОКАЗАНИЯ УСЛУГ]</w:t>
      </w:r>
      <w:r w:rsidRPr="006F2152">
        <w:rPr>
          <w:sz w:val="24"/>
          <w:szCs w:val="24"/>
          <w:lang w:val="ru-RU" w:eastAsia="ru-RU"/>
        </w:rPr>
        <w:t>;</w:t>
      </w:r>
    </w:p>
    <w:p w14:paraId="569B2B2E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ind w:left="720"/>
        <w:contextualSpacing/>
        <w:jc w:val="both"/>
        <w:rPr>
          <w:sz w:val="24"/>
          <w:szCs w:val="24"/>
          <w:lang w:val="ru-RU" w:eastAsia="ru-RU"/>
        </w:rPr>
      </w:pPr>
      <w:r w:rsidRPr="006F2152">
        <w:rPr>
          <w:sz w:val="24"/>
          <w:szCs w:val="24"/>
          <w:lang w:val="ru-RU" w:eastAsia="ru-RU"/>
        </w:rPr>
        <w:t xml:space="preserve">- </w:t>
      </w:r>
      <w:r w:rsidRPr="006F2152">
        <w:rPr>
          <w:sz w:val="24"/>
          <w:szCs w:val="24"/>
          <w:highlight w:val="yellow"/>
          <w:lang w:val="ru-RU" w:eastAsia="ru-RU"/>
        </w:rPr>
        <w:t>[НАИМЕНОВАНИЕ УСЛУГ]</w:t>
      </w:r>
      <w:r w:rsidRPr="006F2152">
        <w:rPr>
          <w:sz w:val="24"/>
          <w:szCs w:val="24"/>
          <w:lang w:val="ru-RU" w:eastAsia="ru-RU"/>
        </w:rPr>
        <w:t xml:space="preserve"> – стоимость </w:t>
      </w:r>
      <w:r w:rsidRPr="006F2152">
        <w:rPr>
          <w:sz w:val="24"/>
          <w:szCs w:val="24"/>
          <w:highlight w:val="yellow"/>
          <w:lang w:val="ru-RU" w:eastAsia="ru-RU"/>
        </w:rPr>
        <w:t>[СУММА]</w:t>
      </w:r>
      <w:r w:rsidRPr="006F2152">
        <w:rPr>
          <w:sz w:val="24"/>
          <w:szCs w:val="24"/>
          <w:lang w:val="ru-RU" w:eastAsia="ru-RU"/>
        </w:rPr>
        <w:t xml:space="preserve"> рублей, </w:t>
      </w:r>
      <w:r w:rsidRPr="006F2152">
        <w:rPr>
          <w:sz w:val="24"/>
          <w:szCs w:val="24"/>
          <w:highlight w:val="yellow"/>
          <w:lang w:val="ru-RU" w:eastAsia="ru-RU"/>
        </w:rPr>
        <w:t>[СРОК ОКАЗАНИЯ УСЛУГ]</w:t>
      </w:r>
      <w:r w:rsidRPr="006F2152">
        <w:rPr>
          <w:sz w:val="24"/>
          <w:szCs w:val="24"/>
          <w:lang w:val="ru-RU" w:eastAsia="ru-RU"/>
        </w:rPr>
        <w:t>.</w:t>
      </w:r>
    </w:p>
    <w:p w14:paraId="19D46532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spacing w:after="200" w:line="276" w:lineRule="auto"/>
        <w:contextualSpacing/>
        <w:jc w:val="both"/>
        <w:rPr>
          <w:rFonts w:eastAsia="MS Mincho"/>
          <w:sz w:val="24"/>
          <w:szCs w:val="24"/>
          <w:lang w:val="ru-RU" w:eastAsia="ru-RU"/>
        </w:rPr>
      </w:pPr>
    </w:p>
    <w:p w14:paraId="043AEEB5" w14:textId="77777777" w:rsidR="006A42F1" w:rsidRPr="006F2152" w:rsidRDefault="006A42F1" w:rsidP="006A42F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200" w:line="276" w:lineRule="auto"/>
        <w:contextualSpacing/>
        <w:jc w:val="both"/>
        <w:rPr>
          <w:rFonts w:eastAsia="MS Mincho"/>
          <w:sz w:val="24"/>
          <w:szCs w:val="24"/>
          <w:lang w:val="ru-RU" w:eastAsia="ru-RU"/>
        </w:rPr>
      </w:pPr>
      <w:r w:rsidRPr="006F2152">
        <w:rPr>
          <w:rFonts w:eastAsia="MS Mincho"/>
          <w:sz w:val="24"/>
          <w:szCs w:val="24"/>
          <w:lang w:val="ru-RU" w:eastAsia="ru-RU"/>
        </w:rPr>
        <w:lastRenderedPageBreak/>
        <w:t xml:space="preserve">В счет оплаты оказываемых услуг Заказчик в соответствии с Договором принял на себя обязательство выплатить Центру аванс в размере </w:t>
      </w:r>
      <w:r w:rsidRPr="006F2152">
        <w:rPr>
          <w:rFonts w:eastAsia="MS Mincho"/>
          <w:sz w:val="24"/>
          <w:szCs w:val="24"/>
          <w:highlight w:val="yellow"/>
          <w:lang w:val="ru-RU" w:eastAsia="ru-RU"/>
        </w:rPr>
        <w:t>[СУММА ЧИСЛОМ И ПРОПИСЬЮ]</w:t>
      </w:r>
      <w:r w:rsidRPr="006F2152">
        <w:rPr>
          <w:rFonts w:eastAsia="MS Mincho"/>
          <w:sz w:val="24"/>
          <w:szCs w:val="24"/>
          <w:lang w:val="ru-RU" w:eastAsia="ru-RU"/>
        </w:rPr>
        <w:t xml:space="preserve"> рублей.</w:t>
      </w:r>
    </w:p>
    <w:p w14:paraId="63E44A6D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spacing w:after="200" w:line="276" w:lineRule="auto"/>
        <w:ind w:left="360"/>
        <w:contextualSpacing/>
        <w:jc w:val="both"/>
        <w:rPr>
          <w:rFonts w:eastAsia="MS Mincho"/>
          <w:sz w:val="24"/>
          <w:szCs w:val="24"/>
          <w:lang w:val="ru-RU" w:eastAsia="ru-RU"/>
        </w:rPr>
      </w:pPr>
    </w:p>
    <w:p w14:paraId="48082C09" w14:textId="77777777" w:rsidR="006A42F1" w:rsidRPr="006F2152" w:rsidRDefault="006A42F1" w:rsidP="006A42F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contextualSpacing/>
        <w:jc w:val="both"/>
        <w:rPr>
          <w:rFonts w:eastAsia="MS Mincho"/>
          <w:sz w:val="24"/>
          <w:szCs w:val="24"/>
          <w:lang w:val="ru-RU" w:eastAsia="ru-RU"/>
        </w:rPr>
      </w:pPr>
      <w:r w:rsidRPr="006F2152">
        <w:rPr>
          <w:sz w:val="24"/>
          <w:szCs w:val="24"/>
          <w:lang w:val="ru-RU"/>
        </w:rPr>
        <w:t xml:space="preserve">На дату заключения настоящего Соглашения Заказчик выплатил Центру аванс в размере </w:t>
      </w:r>
      <w:r w:rsidRPr="006F2152">
        <w:rPr>
          <w:sz w:val="24"/>
          <w:szCs w:val="24"/>
          <w:highlight w:val="yellow"/>
          <w:lang w:val="ru-RU"/>
        </w:rPr>
        <w:t>[СУММА ЧИСЛОМ И ПРОПИСЬЮ]</w:t>
      </w:r>
      <w:r w:rsidRPr="006F2152">
        <w:rPr>
          <w:sz w:val="24"/>
          <w:szCs w:val="24"/>
          <w:lang w:val="ru-RU"/>
        </w:rPr>
        <w:t xml:space="preserve"> рублей. Сумма аванса по Договору, не оплаченная Заказчиком на дату </w:t>
      </w:r>
      <w:proofErr w:type="gramStart"/>
      <w:r w:rsidRPr="006F2152">
        <w:rPr>
          <w:sz w:val="24"/>
          <w:szCs w:val="24"/>
          <w:lang w:val="ru-RU"/>
        </w:rPr>
        <w:t>подписания настоящего Соглашения</w:t>
      </w:r>
      <w:proofErr w:type="gramEnd"/>
      <w:r w:rsidRPr="006F2152">
        <w:rPr>
          <w:sz w:val="24"/>
          <w:szCs w:val="24"/>
          <w:lang w:val="ru-RU"/>
        </w:rPr>
        <w:t xml:space="preserve"> составляет </w:t>
      </w:r>
      <w:r w:rsidRPr="006F2152">
        <w:rPr>
          <w:sz w:val="24"/>
          <w:szCs w:val="24"/>
          <w:highlight w:val="yellow"/>
          <w:lang w:val="ru-RU"/>
        </w:rPr>
        <w:t>[СУММА ЧИСЛОМ И ПРОПИСЬЮ]</w:t>
      </w:r>
      <w:r w:rsidRPr="006F2152">
        <w:rPr>
          <w:sz w:val="24"/>
          <w:szCs w:val="24"/>
          <w:lang w:val="ru-RU"/>
        </w:rPr>
        <w:t xml:space="preserve"> рублей.</w:t>
      </w:r>
    </w:p>
    <w:p w14:paraId="7C8E3972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rPr>
          <w:rFonts w:eastAsia="MS Mincho"/>
          <w:sz w:val="24"/>
          <w:szCs w:val="24"/>
          <w:lang w:val="ru-RU" w:eastAsia="ru-RU"/>
        </w:rPr>
      </w:pPr>
    </w:p>
    <w:p w14:paraId="773EC4FE" w14:textId="77777777" w:rsidR="006A42F1" w:rsidRPr="006F2152" w:rsidRDefault="006A42F1" w:rsidP="006A42F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contextualSpacing/>
        <w:jc w:val="both"/>
        <w:rPr>
          <w:rFonts w:eastAsia="MS Mincho"/>
          <w:sz w:val="24"/>
          <w:szCs w:val="24"/>
          <w:lang w:val="ru-RU" w:eastAsia="ru-RU"/>
        </w:rPr>
      </w:pPr>
      <w:r w:rsidRPr="006F2152">
        <w:rPr>
          <w:rFonts w:eastAsia="MS Mincho"/>
          <w:sz w:val="24"/>
          <w:szCs w:val="24"/>
          <w:lang w:val="ru-RU" w:eastAsia="ru-RU"/>
        </w:rPr>
        <w:t xml:space="preserve">Фонд, на который Соглашением о микрогранте Заказчик в счет исполнения Фондом обязательства по выплате микрогранта возложил обязательство по оплате по Договору, выплачивает Центру за Заказчика </w:t>
      </w:r>
      <w:r w:rsidRPr="006F2152">
        <w:rPr>
          <w:rFonts w:eastAsia="MS Mincho"/>
          <w:sz w:val="24"/>
          <w:szCs w:val="24"/>
          <w:highlight w:val="yellow"/>
          <w:lang w:val="ru-RU" w:eastAsia="ru-RU"/>
        </w:rPr>
        <w:t>[СУММА ЧИСЛОМ И ПРОПИСЬЮ]</w:t>
      </w:r>
      <w:r w:rsidRPr="006F2152">
        <w:rPr>
          <w:rFonts w:eastAsia="MS Mincho"/>
          <w:sz w:val="24"/>
          <w:szCs w:val="24"/>
          <w:lang w:val="ru-RU" w:eastAsia="ru-RU"/>
        </w:rPr>
        <w:t xml:space="preserve"> рублей. </w:t>
      </w:r>
    </w:p>
    <w:p w14:paraId="3E184AC5" w14:textId="77777777" w:rsidR="006A42F1" w:rsidRPr="006F2152" w:rsidRDefault="006A42F1" w:rsidP="006A42F1">
      <w:pPr>
        <w:tabs>
          <w:tab w:val="left" w:pos="0"/>
          <w:tab w:val="left" w:pos="709"/>
        </w:tabs>
        <w:suppressAutoHyphens/>
        <w:ind w:left="709"/>
        <w:contextualSpacing/>
        <w:jc w:val="both"/>
        <w:rPr>
          <w:rFonts w:eastAsia="MS Mincho"/>
          <w:sz w:val="24"/>
          <w:szCs w:val="24"/>
          <w:lang w:val="ru-RU" w:eastAsia="ru-RU"/>
        </w:rPr>
      </w:pPr>
    </w:p>
    <w:p w14:paraId="44F94334" w14:textId="77777777" w:rsidR="006A42F1" w:rsidRPr="006F2152" w:rsidRDefault="006A42F1" w:rsidP="006A42F1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contextualSpacing/>
        <w:jc w:val="both"/>
        <w:rPr>
          <w:rFonts w:eastAsia="MS Mincho"/>
          <w:sz w:val="24"/>
          <w:szCs w:val="24"/>
          <w:lang w:val="ru-RU" w:eastAsia="ru-RU"/>
        </w:rPr>
      </w:pPr>
      <w:r w:rsidRPr="006F2152">
        <w:rPr>
          <w:rFonts w:eastAsia="MS Mincho"/>
          <w:sz w:val="24"/>
          <w:szCs w:val="24"/>
          <w:lang w:val="ru-RU" w:eastAsia="ru-RU"/>
        </w:rPr>
        <w:t>Центр подтверждает, что оплата Фондом Центру указанной в п. 4 Соглашения суммы является надлежащим исполнением Заказчиком своих обязательств по Договору в части оплаты аванса (Центр принимает исполнение по Договору от Фонда за Заказчика).</w:t>
      </w:r>
    </w:p>
    <w:p w14:paraId="2994015A" w14:textId="77777777" w:rsidR="006A42F1" w:rsidRPr="006F2152" w:rsidRDefault="006A42F1" w:rsidP="006A42F1">
      <w:pPr>
        <w:ind w:left="360"/>
        <w:jc w:val="both"/>
        <w:rPr>
          <w:sz w:val="24"/>
          <w:szCs w:val="24"/>
          <w:lang w:val="ru-RU"/>
        </w:rPr>
      </w:pPr>
    </w:p>
    <w:p w14:paraId="2E049CE8" w14:textId="77777777" w:rsidR="006A42F1" w:rsidRPr="006F2152" w:rsidRDefault="006A42F1" w:rsidP="006A42F1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 xml:space="preserve">В момент подписания настоящего </w:t>
      </w:r>
      <w:r w:rsidRPr="006F2152">
        <w:rPr>
          <w:sz w:val="24"/>
          <w:szCs w:val="24"/>
          <w:shd w:val="clear" w:color="auto" w:fill="FFFFFF"/>
          <w:lang w:val="ru-RU"/>
        </w:rPr>
        <w:t>Соглашения Заказчик обязуется сообщить Фонду все иные сведения, имеющие значение для осуществления</w:t>
      </w:r>
      <w:r w:rsidRPr="006F2152">
        <w:rPr>
          <w:sz w:val="24"/>
          <w:szCs w:val="24"/>
          <w:lang w:val="ru-RU"/>
        </w:rPr>
        <w:t xml:space="preserve"> платежей в соответствии с настоящим</w:t>
      </w:r>
      <w:r w:rsidRPr="006F2152">
        <w:rPr>
          <w:spacing w:val="-9"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lang w:val="ru-RU"/>
        </w:rPr>
        <w:t>Соглашением.</w:t>
      </w:r>
    </w:p>
    <w:p w14:paraId="02044780" w14:textId="77777777" w:rsidR="006A42F1" w:rsidRPr="006F2152" w:rsidRDefault="006A42F1" w:rsidP="006A42F1">
      <w:pPr>
        <w:spacing w:before="2"/>
        <w:rPr>
          <w:sz w:val="24"/>
          <w:szCs w:val="24"/>
          <w:lang w:val="ru-RU"/>
        </w:rPr>
      </w:pPr>
    </w:p>
    <w:p w14:paraId="7937BD75" w14:textId="77777777" w:rsidR="006A42F1" w:rsidRPr="006F2152" w:rsidRDefault="006A42F1" w:rsidP="006A42F1">
      <w:pPr>
        <w:numPr>
          <w:ilvl w:val="0"/>
          <w:numId w:val="5"/>
        </w:numPr>
        <w:spacing w:before="2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Фонд перечисляет Центру указанную в п. 1 Соглашения сумму в течение 10 (Десяти) рабочих дней со дня подписания настоящего Соглашения уполномоченными представителями всех Сторон при условии передачи Фонду Заказчиком документов в соответствии с п. 5 Соглашения. При этом Центр подтверждает, что данным соглашением Стороны изменяют условия оплаты, предусмотренные Договором</w:t>
      </w:r>
    </w:p>
    <w:p w14:paraId="6A6C280A" w14:textId="77777777" w:rsidR="006A42F1" w:rsidRPr="006F2152" w:rsidRDefault="006A42F1" w:rsidP="006A42F1">
      <w:pPr>
        <w:spacing w:before="2"/>
        <w:rPr>
          <w:sz w:val="24"/>
          <w:szCs w:val="24"/>
          <w:lang w:val="ru-RU"/>
        </w:rPr>
      </w:pPr>
    </w:p>
    <w:p w14:paraId="52490630" w14:textId="77777777" w:rsidR="006A42F1" w:rsidRPr="006F2152" w:rsidRDefault="006A42F1" w:rsidP="006A42F1">
      <w:pPr>
        <w:numPr>
          <w:ilvl w:val="0"/>
          <w:numId w:val="5"/>
        </w:numPr>
        <w:tabs>
          <w:tab w:val="left" w:pos="826"/>
        </w:tabs>
        <w:spacing w:before="69"/>
        <w:ind w:right="119"/>
        <w:jc w:val="both"/>
        <w:outlineLvl w:val="2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Фонд не несет ответственность за неисполнение Центром обязанностей по Договору.</w:t>
      </w:r>
    </w:p>
    <w:p w14:paraId="567F3142" w14:textId="77777777" w:rsidR="006A42F1" w:rsidRPr="006F2152" w:rsidRDefault="006A42F1" w:rsidP="006A42F1">
      <w:pPr>
        <w:spacing w:before="11"/>
        <w:rPr>
          <w:sz w:val="24"/>
          <w:szCs w:val="24"/>
          <w:lang w:val="ru-RU"/>
        </w:rPr>
      </w:pPr>
    </w:p>
    <w:p w14:paraId="6891984D" w14:textId="77777777" w:rsidR="006A42F1" w:rsidRPr="006F2152" w:rsidRDefault="006A42F1" w:rsidP="006A42F1">
      <w:pPr>
        <w:numPr>
          <w:ilvl w:val="0"/>
          <w:numId w:val="5"/>
        </w:numPr>
        <w:tabs>
          <w:tab w:val="left" w:pos="826"/>
        </w:tabs>
        <w:ind w:right="108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>Во избежание сомнений, Стороны подтверждают, что права и обязанности по Договору возникают у Центра и Заказчика. Настоящее Соглашение, по которому Фонд принимает на себя обязательство по осуществлению платежей Центру за Заказчика, не создает и не будет создавать в будущем обязательства между Фондом и Центром, за исключением непосредственно обязательств по проведению платежей.</w:t>
      </w:r>
    </w:p>
    <w:p w14:paraId="348CAE52" w14:textId="77777777" w:rsidR="006A42F1" w:rsidRPr="006F2152" w:rsidRDefault="006A42F1" w:rsidP="006A42F1">
      <w:pPr>
        <w:rPr>
          <w:sz w:val="24"/>
          <w:szCs w:val="24"/>
          <w:lang w:val="ru-RU"/>
        </w:rPr>
      </w:pPr>
    </w:p>
    <w:p w14:paraId="14084C4B" w14:textId="77777777" w:rsidR="006A42F1" w:rsidRPr="006F2152" w:rsidRDefault="006A42F1" w:rsidP="006A42F1">
      <w:pPr>
        <w:numPr>
          <w:ilvl w:val="0"/>
          <w:numId w:val="5"/>
        </w:numPr>
        <w:spacing w:before="11"/>
        <w:ind w:right="107"/>
        <w:jc w:val="both"/>
        <w:rPr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 xml:space="preserve">Оплата Услуг Центра осуществляется Фондом в </w:t>
      </w:r>
      <w:r w:rsidRPr="006F2152">
        <w:rPr>
          <w:sz w:val="24"/>
          <w:szCs w:val="24"/>
          <w:shd w:val="clear" w:color="auto" w:fill="FFFFFF"/>
          <w:lang w:val="ru-RU"/>
        </w:rPr>
        <w:t>безналичном порядке. При этом датой оплаты считается дата зачисления денежных средств на корреспондентский</w:t>
      </w:r>
      <w:r w:rsidRPr="006F2152">
        <w:rPr>
          <w:sz w:val="24"/>
          <w:szCs w:val="24"/>
          <w:lang w:val="ru-RU"/>
        </w:rPr>
        <w:t xml:space="preserve"> счет банка, обслуживающего Центр. В платежном поручении Фонд обязуется указывать следующее назначение платежа:</w:t>
      </w:r>
    </w:p>
    <w:p w14:paraId="1D639E2F" w14:textId="77777777" w:rsidR="006A42F1" w:rsidRDefault="006A42F1" w:rsidP="006A42F1">
      <w:pPr>
        <w:ind w:left="284"/>
        <w:jc w:val="both"/>
        <w:rPr>
          <w:rFonts w:eastAsia="Calibri"/>
          <w:b/>
          <w:sz w:val="24"/>
          <w:szCs w:val="24"/>
          <w:lang w:val="ru-RU"/>
        </w:rPr>
      </w:pPr>
      <w:r w:rsidRPr="006F2152">
        <w:rPr>
          <w:sz w:val="24"/>
          <w:szCs w:val="24"/>
          <w:lang w:val="ru-RU"/>
        </w:rPr>
        <w:t xml:space="preserve">«Оплата услуг </w:t>
      </w:r>
      <w:r w:rsidRPr="006F2152">
        <w:rPr>
          <w:sz w:val="24"/>
          <w:szCs w:val="24"/>
          <w:highlight w:val="yellow"/>
          <w:lang w:val="ru-RU"/>
        </w:rPr>
        <w:t>[НОМЕР, ДАТА СЧЕТА НА ОПЛАТУ]</w:t>
      </w:r>
      <w:r w:rsidRPr="006F2152">
        <w:rPr>
          <w:sz w:val="24"/>
          <w:szCs w:val="24"/>
          <w:lang w:val="ru-RU"/>
        </w:rPr>
        <w:t xml:space="preserve"> </w:t>
      </w:r>
      <w:r w:rsidRPr="006F2152">
        <w:rPr>
          <w:rFonts w:eastAsia="Calibri"/>
          <w:sz w:val="24"/>
          <w:szCs w:val="24"/>
          <w:lang w:val="ru-RU"/>
        </w:rPr>
        <w:t>по Договору</w:t>
      </w:r>
      <w:r w:rsidRPr="006F2152">
        <w:rPr>
          <w:rFonts w:eastAsia="Calibri"/>
          <w:b/>
          <w:sz w:val="24"/>
          <w:szCs w:val="24"/>
          <w:lang w:val="ru-RU"/>
        </w:rPr>
        <w:t xml:space="preserve"> </w:t>
      </w:r>
      <w:r w:rsidRPr="006F2152">
        <w:rPr>
          <w:sz w:val="24"/>
          <w:szCs w:val="24"/>
          <w:highlight w:val="yellow"/>
          <w:lang w:val="ru-RU"/>
        </w:rPr>
        <w:t>[НОМЕР и ДАТА]</w:t>
      </w:r>
      <w:r w:rsidRPr="006F2152">
        <w:rPr>
          <w:sz w:val="24"/>
          <w:szCs w:val="24"/>
          <w:lang w:val="ru-RU"/>
        </w:rPr>
        <w:t xml:space="preserve"> за </w:t>
      </w:r>
      <w:r w:rsidRPr="006F2152">
        <w:rPr>
          <w:rFonts w:eastAsia="Calibri"/>
          <w:sz w:val="24"/>
          <w:szCs w:val="24"/>
          <w:highlight w:val="yellow"/>
          <w:lang w:val="ru-RU"/>
        </w:rPr>
        <w:t>[НАИМЕНОВАНИЕ СТОРОНЫ]</w:t>
      </w:r>
      <w:r w:rsidRPr="006F2152">
        <w:rPr>
          <w:rFonts w:eastAsia="Calibri"/>
          <w:sz w:val="24"/>
          <w:szCs w:val="24"/>
          <w:lang w:val="ru-RU"/>
        </w:rPr>
        <w:t xml:space="preserve"> на основании Соглашения от </w:t>
      </w:r>
      <w:r w:rsidRPr="006F2152">
        <w:rPr>
          <w:rFonts w:eastAsia="Calibri"/>
          <w:sz w:val="24"/>
          <w:szCs w:val="24"/>
          <w:highlight w:val="yellow"/>
          <w:lang w:val="ru-RU"/>
        </w:rPr>
        <w:t>[ДАТА]</w:t>
      </w:r>
      <w:r w:rsidRPr="006F2152">
        <w:rPr>
          <w:rFonts w:eastAsia="Calibri"/>
          <w:b/>
          <w:sz w:val="24"/>
          <w:szCs w:val="24"/>
          <w:lang w:val="ru-RU"/>
        </w:rPr>
        <w:t>».</w:t>
      </w:r>
    </w:p>
    <w:p w14:paraId="11B828C0" w14:textId="77777777" w:rsidR="006A42F1" w:rsidRPr="00142B3A" w:rsidRDefault="006A42F1" w:rsidP="006A42F1">
      <w:pPr>
        <w:pStyle w:val="a6"/>
        <w:numPr>
          <w:ilvl w:val="0"/>
          <w:numId w:val="5"/>
        </w:numPr>
        <w:rPr>
          <w:rFonts w:eastAsia="Calibri"/>
          <w:sz w:val="24"/>
          <w:szCs w:val="24"/>
          <w:lang w:val="ru-RU"/>
        </w:rPr>
      </w:pPr>
      <w:r w:rsidRPr="00142B3A">
        <w:rPr>
          <w:rFonts w:eastAsia="Calibri"/>
          <w:sz w:val="24"/>
          <w:szCs w:val="24"/>
          <w:lang w:val="ru-RU"/>
        </w:rPr>
        <w:t xml:space="preserve">При наличии в Смете расходов на оплату пошлин (в значении _____), Стороны соглашаются, что в случае, если в процессе исполнения обязательств по договору фактические расходы на оплату пошлин () оказались меньше запланированной в п. ____ суммы расходов на пошлины, Центр обязуется перечислить указанную сумму экономии в адрес Фонда в течении 10 рабочих дней с даты подписания </w:t>
      </w:r>
      <w:r>
        <w:rPr>
          <w:rFonts w:eastAsia="Calibri"/>
          <w:sz w:val="24"/>
          <w:szCs w:val="24"/>
          <w:lang w:val="ru-RU"/>
        </w:rPr>
        <w:t xml:space="preserve">отчета агента </w:t>
      </w:r>
      <w:r w:rsidRPr="00142B3A">
        <w:rPr>
          <w:rFonts w:eastAsia="Calibri"/>
          <w:sz w:val="24"/>
          <w:szCs w:val="24"/>
          <w:lang w:val="ru-RU"/>
        </w:rPr>
        <w:t>между Центром и Заказчиком.</w:t>
      </w:r>
    </w:p>
    <w:p w14:paraId="60FFFFA7" w14:textId="77777777" w:rsidR="006A42F1" w:rsidRPr="006F2152" w:rsidRDefault="006A42F1" w:rsidP="006A42F1">
      <w:pPr>
        <w:rPr>
          <w:b/>
          <w:sz w:val="24"/>
          <w:lang w:val="ru-RU"/>
        </w:rPr>
      </w:pPr>
    </w:p>
    <w:p w14:paraId="57FF8275" w14:textId="77777777" w:rsidR="006A42F1" w:rsidRDefault="006A42F1" w:rsidP="006A42F1">
      <w:pPr>
        <w:numPr>
          <w:ilvl w:val="0"/>
          <w:numId w:val="5"/>
        </w:numPr>
        <w:tabs>
          <w:tab w:val="left" w:pos="826"/>
        </w:tabs>
        <w:ind w:right="113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В течение 10 (десяти) рабочих дней с момента окончания срока оказания Центром услуг, предусмотренных Договором и оплаченных Фондом в соответствии с настоящим Соглашением, Стороны подписывают трехсторонний акт сверки</w:t>
      </w:r>
      <w:r w:rsidRPr="006F2152">
        <w:rPr>
          <w:spacing w:val="-16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расчетов.</w:t>
      </w:r>
      <w:r>
        <w:rPr>
          <w:sz w:val="24"/>
          <w:lang w:val="ru-RU"/>
        </w:rPr>
        <w:t xml:space="preserve"> </w:t>
      </w:r>
    </w:p>
    <w:p w14:paraId="003CA5B7" w14:textId="77777777" w:rsidR="006A42F1" w:rsidRDefault="006A42F1" w:rsidP="006A42F1">
      <w:pPr>
        <w:tabs>
          <w:tab w:val="left" w:pos="826"/>
        </w:tabs>
        <w:ind w:left="360" w:right="113"/>
        <w:jc w:val="both"/>
        <w:rPr>
          <w:sz w:val="24"/>
          <w:lang w:val="ru-RU"/>
        </w:rPr>
      </w:pPr>
    </w:p>
    <w:p w14:paraId="31ADFD7A" w14:textId="77777777" w:rsidR="006A42F1" w:rsidRPr="006F2152" w:rsidRDefault="006A42F1" w:rsidP="006A42F1">
      <w:pPr>
        <w:rPr>
          <w:sz w:val="24"/>
          <w:lang w:val="ru-RU"/>
        </w:rPr>
      </w:pPr>
    </w:p>
    <w:p w14:paraId="7AE1FA4C" w14:textId="77777777" w:rsidR="006A42F1" w:rsidRPr="006F2152" w:rsidRDefault="006A42F1" w:rsidP="006A42F1">
      <w:pPr>
        <w:numPr>
          <w:ilvl w:val="0"/>
          <w:numId w:val="5"/>
        </w:numPr>
        <w:tabs>
          <w:tab w:val="left" w:pos="826"/>
        </w:tabs>
        <w:ind w:right="106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В случае если по независящим от Центра причинам услуги, оплаченные Фондом, в соответствии с настоящим Соглашением, не были оказаны и соответствующий Договор расторгнут, Центр обязуется уведомить Фонд о факте расторжения Договора в течение 10 (десяти) рабочих дней с даты расторжения. Вместе с таким Уведомлением Центр обязуется направить в Фонд документы, подтверждающие факт расторжения Договора, в том числе, но не ограничиваясь, уведомление об</w:t>
      </w:r>
      <w:r w:rsidRPr="006F2152">
        <w:rPr>
          <w:spacing w:val="2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одностороннем</w:t>
      </w:r>
      <w:r w:rsidRPr="006F2152">
        <w:rPr>
          <w:spacing w:val="1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отказе</w:t>
      </w:r>
      <w:r w:rsidRPr="006F2152">
        <w:rPr>
          <w:spacing w:val="1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от</w:t>
      </w:r>
      <w:r w:rsidRPr="006F2152">
        <w:rPr>
          <w:spacing w:val="3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Договора,</w:t>
      </w:r>
      <w:r w:rsidRPr="006F2152">
        <w:rPr>
          <w:spacing w:val="2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и/или</w:t>
      </w:r>
      <w:r w:rsidRPr="006F2152">
        <w:rPr>
          <w:spacing w:val="3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соглашение</w:t>
      </w:r>
      <w:r w:rsidRPr="006F2152">
        <w:rPr>
          <w:spacing w:val="1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о расторжении</w:t>
      </w:r>
      <w:r w:rsidRPr="006F2152">
        <w:rPr>
          <w:spacing w:val="-5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Договора.</w:t>
      </w:r>
    </w:p>
    <w:p w14:paraId="4A4C410D" w14:textId="77777777" w:rsidR="006A42F1" w:rsidRPr="006F2152" w:rsidRDefault="006A42F1" w:rsidP="006A42F1">
      <w:pPr>
        <w:rPr>
          <w:sz w:val="24"/>
          <w:lang w:val="ru-RU"/>
        </w:rPr>
      </w:pPr>
    </w:p>
    <w:p w14:paraId="6A686AE8" w14:textId="77777777" w:rsidR="006A42F1" w:rsidRPr="006F2152" w:rsidRDefault="006A42F1" w:rsidP="006A42F1">
      <w:pPr>
        <w:numPr>
          <w:ilvl w:val="0"/>
          <w:numId w:val="5"/>
        </w:numPr>
        <w:jc w:val="both"/>
        <w:rPr>
          <w:sz w:val="29"/>
          <w:lang w:val="ru-RU"/>
        </w:rPr>
      </w:pPr>
      <w:r w:rsidRPr="006F2152">
        <w:rPr>
          <w:sz w:val="24"/>
          <w:lang w:val="ru-RU"/>
        </w:rPr>
        <w:t>Настоящим Стороны договариваются и соглашаются, что в случае одностороннего отказа Заказчика от Договора или его расторжения Сторонами, обязательства Центра по возврату неизрасходованных средств (аванса) считаются исполненными с момента зачисления надлежащим образом денежных средств на корреспондентский счет банка, обслуживающего Фонд, указанный в настоящем Соглашении. Настоящее условие определяет реквизиты исполнения обязательства, является существенным и может быть изменено только по письменному соглашению</w:t>
      </w:r>
      <w:r w:rsidRPr="006F2152">
        <w:rPr>
          <w:spacing w:val="-20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Сторон.</w:t>
      </w:r>
    </w:p>
    <w:p w14:paraId="42DA48A8" w14:textId="77777777" w:rsidR="006A42F1" w:rsidRPr="006F2152" w:rsidRDefault="006A42F1" w:rsidP="006A42F1">
      <w:pPr>
        <w:rPr>
          <w:sz w:val="29"/>
          <w:lang w:val="ru-RU"/>
        </w:rPr>
      </w:pPr>
    </w:p>
    <w:p w14:paraId="4B2230F8" w14:textId="77777777" w:rsidR="006A42F1" w:rsidRPr="006F2152" w:rsidRDefault="006A42F1" w:rsidP="006A42F1">
      <w:pPr>
        <w:numPr>
          <w:ilvl w:val="0"/>
          <w:numId w:val="5"/>
        </w:numPr>
        <w:jc w:val="both"/>
        <w:rPr>
          <w:sz w:val="24"/>
          <w:lang w:val="ru-RU"/>
        </w:rPr>
      </w:pPr>
      <w:r w:rsidRPr="006F215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A87C3" wp14:editId="65B719B5">
                <wp:simplePos x="0" y="0"/>
                <wp:positionH relativeFrom="page">
                  <wp:posOffset>2484120</wp:posOffset>
                </wp:positionH>
                <wp:positionV relativeFrom="page">
                  <wp:posOffset>16513810</wp:posOffset>
                </wp:positionV>
                <wp:extent cx="1050925" cy="351155"/>
                <wp:effectExtent l="0" t="0" r="0" b="0"/>
                <wp:wrapNone/>
                <wp:docPr id="1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4" h="552">
                              <a:moveTo>
                                <a:pt x="1654" y="276"/>
                              </a:moveTo>
                              <a:lnTo>
                                <a:pt x="1001" y="276"/>
                              </a:lnTo>
                              <a:lnTo>
                                <a:pt x="100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653" y="276"/>
                              </a:lnTo>
                              <a:lnTo>
                                <a:pt x="653" y="552"/>
                              </a:lnTo>
                              <a:lnTo>
                                <a:pt x="1654" y="552"/>
                              </a:lnTo>
                              <a:lnTo>
                                <a:pt x="1654" y="27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40AD" id="Freeform 80" o:spid="_x0000_s1026" style="position:absolute;margin-left:195.6pt;margin-top:1300.3pt;width:82.75pt;height: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" path="m1654,276r-653,l1001,,,,,276r653,l653,552r1001,l1654,276e" fillcolor="yellow" stroked="f">
                <v:path arrowok="t"/>
                <w10:wrap anchorx="page" anchory="page"/>
              </v:shape>
            </w:pict>
          </mc:Fallback>
        </mc:AlternateContent>
      </w:r>
      <w:r w:rsidRPr="006F215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6214BD" wp14:editId="19C2644A">
                <wp:simplePos x="0" y="0"/>
                <wp:positionH relativeFrom="page">
                  <wp:posOffset>2067560</wp:posOffset>
                </wp:positionH>
                <wp:positionV relativeFrom="page">
                  <wp:posOffset>18266410</wp:posOffset>
                </wp:positionV>
                <wp:extent cx="749935" cy="351155"/>
                <wp:effectExtent l="0" t="0" r="0" b="0"/>
                <wp:wrapNone/>
                <wp:docPr id="2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" h="553">
                              <a:moveTo>
                                <a:pt x="1181" y="277"/>
                              </a:moveTo>
                              <a:lnTo>
                                <a:pt x="999" y="277"/>
                              </a:lnTo>
                              <a:lnTo>
                                <a:pt x="999" y="0"/>
                              </a:ln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180" y="277"/>
                              </a:lnTo>
                              <a:lnTo>
                                <a:pt x="180" y="553"/>
                              </a:lnTo>
                              <a:lnTo>
                                <a:pt x="1181" y="553"/>
                              </a:lnTo>
                              <a:lnTo>
                                <a:pt x="1181" y="27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B6817" id="Freeform 7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1.85pt,1452.15pt,212.75pt,1452.15pt,212.75pt,1438.3pt,162.8pt,1438.3pt,162.8pt,1452.15pt,171.8pt,1452.15pt,171.8pt,1465.95pt,221.85pt,1465.95pt,221.85pt,1452.15pt" coordsize="1181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" fillcolor="yellow" stroked="f">
                <v:path arrowok="t"/>
                <w10:wrap anchorx="page" anchory="page"/>
              </v:polyline>
            </w:pict>
          </mc:Fallback>
        </mc:AlternateContent>
      </w:r>
      <w:r w:rsidRPr="006F2152">
        <w:rPr>
          <w:sz w:val="24"/>
          <w:lang w:val="ru-RU"/>
        </w:rPr>
        <w:t>Фонд не несет ответственность за просрочку оплаты услуг Центра вследствие неисполнения или ненадлежащего исполнения Заказчиком обязанности, предусмотренной пунктом 5 настоящего Соглашения. В случае применения Центром мер ответственности за несвоевременное исполнение обязательства Заказчика по оплате услуг Центра в форме начисления пени или требования процентов за незаконное пользование чужими денежными средствами или в иной форме, соответствующие средства уплачиваются Центру Заказчиком</w:t>
      </w:r>
      <w:r w:rsidRPr="006F2152">
        <w:rPr>
          <w:spacing w:val="-23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самостоятельно.</w:t>
      </w:r>
    </w:p>
    <w:p w14:paraId="79BD6F0F" w14:textId="77777777" w:rsidR="006A42F1" w:rsidRPr="006F2152" w:rsidRDefault="006A42F1" w:rsidP="006A42F1">
      <w:pPr>
        <w:ind w:left="360"/>
        <w:jc w:val="both"/>
        <w:rPr>
          <w:sz w:val="24"/>
          <w:lang w:val="ru-RU"/>
        </w:rPr>
      </w:pPr>
    </w:p>
    <w:p w14:paraId="735A91E6" w14:textId="77777777" w:rsidR="006A42F1" w:rsidRPr="006F2152" w:rsidRDefault="006A42F1" w:rsidP="006A42F1">
      <w:pPr>
        <w:numPr>
          <w:ilvl w:val="0"/>
          <w:numId w:val="5"/>
        </w:numPr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</w:t>
      </w:r>
      <w:proofErr w:type="gramStart"/>
      <w:r w:rsidRPr="006F2152">
        <w:rPr>
          <w:sz w:val="24"/>
          <w:lang w:val="ru-RU"/>
        </w:rPr>
        <w:t>разработанными на его основе политиками</w:t>
      </w:r>
      <w:proofErr w:type="gramEnd"/>
      <w:r w:rsidRPr="006F2152">
        <w:rPr>
          <w:sz w:val="24"/>
          <w:lang w:val="ru-RU"/>
        </w:rPr>
        <w:t xml:space="preserve"> и процедурами, направленными на борьбу со взяточничеством и коммерческим подкупом.</w:t>
      </w:r>
    </w:p>
    <w:p w14:paraId="749C23B5" w14:textId="77777777" w:rsidR="006A42F1" w:rsidRPr="006F2152" w:rsidRDefault="006A42F1" w:rsidP="006A42F1">
      <w:pPr>
        <w:ind w:left="360"/>
        <w:jc w:val="both"/>
        <w:rPr>
          <w:sz w:val="24"/>
          <w:lang w:val="ru-RU"/>
        </w:rPr>
      </w:pPr>
    </w:p>
    <w:p w14:paraId="2512BA09" w14:textId="77777777" w:rsidR="006A42F1" w:rsidRPr="006F2152" w:rsidRDefault="006A42F1" w:rsidP="006A42F1">
      <w:pPr>
        <w:numPr>
          <w:ilvl w:val="0"/>
          <w:numId w:val="5"/>
        </w:numPr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средства, ценные подарки, иные формы материального поощрения).</w:t>
      </w:r>
    </w:p>
    <w:p w14:paraId="5A77B8AB" w14:textId="77777777" w:rsidR="006A42F1" w:rsidRPr="006F2152" w:rsidRDefault="006A42F1" w:rsidP="006A42F1">
      <w:pPr>
        <w:rPr>
          <w:sz w:val="24"/>
          <w:lang w:val="ru-RU"/>
        </w:rPr>
      </w:pPr>
    </w:p>
    <w:p w14:paraId="3DF46A50" w14:textId="77777777" w:rsidR="006A42F1" w:rsidRPr="006F2152" w:rsidRDefault="006A42F1" w:rsidP="006A42F1">
      <w:pPr>
        <w:numPr>
          <w:ilvl w:val="0"/>
          <w:numId w:val="5"/>
        </w:numPr>
        <w:tabs>
          <w:tab w:val="left" w:pos="1026"/>
        </w:tabs>
        <w:ind w:right="109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 xml:space="preserve">При возникновении споров, требований и претензий по вопросам, предусмотренным настоящим Соглашением, или в связи с ним, Стороны обязуются предпринять все возможные и разумные меры для их урегулирования путем переговоров. Соблюдение претензионного (досудебного) порядка является обязательным для Сторон. В случае </w:t>
      </w:r>
      <w:r w:rsidRPr="006F2152">
        <w:rPr>
          <w:sz w:val="24"/>
          <w:shd w:val="clear" w:color="auto" w:fill="FFFFFF"/>
          <w:lang w:val="ru-RU"/>
        </w:rPr>
        <w:t>невозможности разрешения спора путем переговоров в течение 20 (двадцати) рабочих дней с момента получения</w:t>
      </w:r>
      <w:r w:rsidRPr="006F2152">
        <w:rPr>
          <w:sz w:val="24"/>
          <w:lang w:val="ru-RU"/>
        </w:rPr>
        <w:t xml:space="preserve"> первой письменной претензии одной из Сторон, спор передается на рассмотрение в Арбитражный суд города</w:t>
      </w:r>
      <w:r w:rsidRPr="006F2152">
        <w:rPr>
          <w:spacing w:val="-13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Москвы.</w:t>
      </w:r>
    </w:p>
    <w:p w14:paraId="649F5202" w14:textId="77777777" w:rsidR="006A42F1" w:rsidRPr="006F2152" w:rsidRDefault="006A42F1" w:rsidP="006A42F1">
      <w:pPr>
        <w:rPr>
          <w:sz w:val="24"/>
          <w:lang w:val="ru-RU"/>
        </w:rPr>
      </w:pPr>
    </w:p>
    <w:p w14:paraId="4F19F37D" w14:textId="77777777" w:rsidR="006A42F1" w:rsidRPr="006F2152" w:rsidRDefault="006A42F1" w:rsidP="006A42F1">
      <w:pPr>
        <w:numPr>
          <w:ilvl w:val="0"/>
          <w:numId w:val="5"/>
        </w:numPr>
        <w:tabs>
          <w:tab w:val="left" w:pos="1026"/>
        </w:tabs>
        <w:ind w:right="113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В день подписания настоящего Соглашения вся предшествующая переписка и переговоры между Сторонами по вопросам, являющимся предметом Соглашения, теряют</w:t>
      </w:r>
      <w:r w:rsidRPr="006F2152">
        <w:rPr>
          <w:spacing w:val="-7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силу.</w:t>
      </w:r>
    </w:p>
    <w:p w14:paraId="319ED74E" w14:textId="77777777" w:rsidR="006A42F1" w:rsidRPr="006F2152" w:rsidRDefault="006A42F1" w:rsidP="006A42F1">
      <w:pPr>
        <w:rPr>
          <w:sz w:val="24"/>
          <w:lang w:val="ru-RU"/>
        </w:rPr>
      </w:pPr>
    </w:p>
    <w:p w14:paraId="35B69D75" w14:textId="77777777" w:rsidR="006A42F1" w:rsidRPr="006F2152" w:rsidRDefault="006A42F1" w:rsidP="006A42F1">
      <w:pPr>
        <w:numPr>
          <w:ilvl w:val="0"/>
          <w:numId w:val="5"/>
        </w:numPr>
        <w:tabs>
          <w:tab w:val="left" w:pos="1026"/>
        </w:tabs>
        <w:ind w:right="117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Настоящее Соглашение вступает в силу с даты подписания</w:t>
      </w:r>
      <w:r w:rsidRPr="006F2152">
        <w:rPr>
          <w:lang w:val="ru-RU"/>
        </w:rPr>
        <w:t xml:space="preserve"> </w:t>
      </w:r>
      <w:r w:rsidRPr="006F2152">
        <w:rPr>
          <w:sz w:val="24"/>
          <w:lang w:val="ru-RU"/>
        </w:rPr>
        <w:t>уполномоченными представителями всех Сторон, указанной на первой странице.</w:t>
      </w:r>
    </w:p>
    <w:p w14:paraId="39C36E57" w14:textId="77777777" w:rsidR="006A42F1" w:rsidRPr="006F2152" w:rsidRDefault="006A42F1" w:rsidP="006A42F1">
      <w:pPr>
        <w:rPr>
          <w:sz w:val="24"/>
          <w:lang w:val="ru-RU"/>
        </w:rPr>
      </w:pPr>
    </w:p>
    <w:p w14:paraId="196CDB78" w14:textId="77777777" w:rsidR="006A42F1" w:rsidRPr="006F2152" w:rsidRDefault="006A42F1" w:rsidP="006A42F1">
      <w:pPr>
        <w:numPr>
          <w:ilvl w:val="0"/>
          <w:numId w:val="5"/>
        </w:numPr>
        <w:tabs>
          <w:tab w:val="left" w:pos="1026"/>
        </w:tabs>
        <w:ind w:right="112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Любые изменения и дополнения к настоящему Соглашению действительны при условии, что они совершены в письменной форме, подписаны уполномоченными представителями и скреплены печатями всех</w:t>
      </w:r>
      <w:r w:rsidRPr="006F2152">
        <w:rPr>
          <w:spacing w:val="-13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Сторон.</w:t>
      </w:r>
    </w:p>
    <w:p w14:paraId="002C5899" w14:textId="77777777" w:rsidR="006A42F1" w:rsidRPr="006F2152" w:rsidRDefault="006A42F1" w:rsidP="006A42F1">
      <w:pPr>
        <w:rPr>
          <w:sz w:val="24"/>
          <w:lang w:val="ru-RU"/>
        </w:rPr>
      </w:pPr>
    </w:p>
    <w:p w14:paraId="404F9C6E" w14:textId="77777777" w:rsidR="006A42F1" w:rsidRPr="006F2152" w:rsidRDefault="006A42F1" w:rsidP="006A42F1">
      <w:pPr>
        <w:numPr>
          <w:ilvl w:val="0"/>
          <w:numId w:val="5"/>
        </w:numPr>
        <w:tabs>
          <w:tab w:val="left" w:pos="1026"/>
        </w:tabs>
        <w:ind w:right="116"/>
        <w:jc w:val="both"/>
        <w:rPr>
          <w:sz w:val="24"/>
          <w:lang w:val="ru-RU"/>
        </w:rPr>
      </w:pPr>
      <w:r w:rsidRPr="006F2152">
        <w:rPr>
          <w:sz w:val="24"/>
          <w:lang w:val="ru-RU"/>
        </w:rPr>
        <w:t>Настоящее Соглашение составлено на русском языке, в трех экземплярах, имеющих равную юридическую силу, по одному экземпляру для каждой из</w:t>
      </w:r>
      <w:r w:rsidRPr="006F2152">
        <w:rPr>
          <w:spacing w:val="-19"/>
          <w:sz w:val="24"/>
          <w:lang w:val="ru-RU"/>
        </w:rPr>
        <w:t xml:space="preserve"> </w:t>
      </w:r>
      <w:r w:rsidRPr="006F2152">
        <w:rPr>
          <w:sz w:val="24"/>
          <w:lang w:val="ru-RU"/>
        </w:rPr>
        <w:t>Сторон.</w:t>
      </w:r>
    </w:p>
    <w:p w14:paraId="4931004D" w14:textId="77777777" w:rsidR="006A42F1" w:rsidRPr="006F2152" w:rsidRDefault="006A42F1" w:rsidP="006A42F1">
      <w:pPr>
        <w:rPr>
          <w:sz w:val="24"/>
          <w:lang w:val="ru-RU"/>
        </w:rPr>
      </w:pPr>
    </w:p>
    <w:p w14:paraId="77E5781D" w14:textId="77777777" w:rsidR="006A42F1" w:rsidRPr="006F2152" w:rsidRDefault="006A42F1" w:rsidP="006A42F1">
      <w:pPr>
        <w:spacing w:before="4"/>
        <w:rPr>
          <w:sz w:val="24"/>
          <w:lang w:val="ru-RU"/>
        </w:rPr>
      </w:pPr>
    </w:p>
    <w:p w14:paraId="393DF130" w14:textId="77777777" w:rsidR="006A42F1" w:rsidRPr="006F2152" w:rsidRDefault="006A42F1" w:rsidP="006A42F1">
      <w:pPr>
        <w:spacing w:before="1"/>
        <w:jc w:val="center"/>
        <w:rPr>
          <w:sz w:val="20"/>
          <w:lang w:val="ru-RU"/>
        </w:rPr>
      </w:pPr>
      <w:r w:rsidRPr="006F2152">
        <w:rPr>
          <w:b/>
          <w:lang w:val="ru-RU" w:eastAsia="ru-RU"/>
        </w:rPr>
        <w:t xml:space="preserve">АДРЕСА, РЕКВИЗИТЫ И ПОДПИСИ </w:t>
      </w:r>
      <w:r w:rsidRPr="006F2152">
        <w:rPr>
          <w:b/>
          <w:sz w:val="24"/>
          <w:lang w:val="ru-RU"/>
        </w:rPr>
        <w:t>СТОРОН</w:t>
      </w:r>
    </w:p>
    <w:p w14:paraId="185A93A2" w14:textId="77777777" w:rsidR="006A42F1" w:rsidRPr="006F2152" w:rsidRDefault="006A42F1" w:rsidP="006A42F1">
      <w:pPr>
        <w:spacing w:before="1"/>
        <w:rPr>
          <w:sz w:val="29"/>
          <w:lang w:val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A42F1" w:rsidRPr="006F2152" w14:paraId="20F3406B" w14:textId="77777777" w:rsidTr="00710D85">
        <w:tc>
          <w:tcPr>
            <w:tcW w:w="9747" w:type="dxa"/>
          </w:tcPr>
          <w:p w14:paraId="65DE757B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ru-RU"/>
              </w:rPr>
            </w:pPr>
            <w:r w:rsidRPr="006F2152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14:paraId="224DE267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2F1" w:rsidRPr="006F2152" w14:paraId="0A420D9B" w14:textId="77777777" w:rsidTr="00710D85">
        <w:tc>
          <w:tcPr>
            <w:tcW w:w="9747" w:type="dxa"/>
          </w:tcPr>
          <w:p w14:paraId="2EFB08C9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[</w:t>
            </w:r>
            <w:r w:rsidRPr="006F2152">
              <w:rPr>
                <w:sz w:val="24"/>
                <w:szCs w:val="24"/>
                <w:highlight w:val="yellow"/>
                <w:lang w:eastAsia="ru-RU"/>
              </w:rPr>
              <w:t>НАИМЕНОВАНИЕ</w:t>
            </w:r>
            <w:r w:rsidRPr="006F2152">
              <w:rPr>
                <w:sz w:val="24"/>
                <w:szCs w:val="24"/>
                <w:lang w:eastAsia="ru-RU"/>
              </w:rPr>
              <w:t>]</w:t>
            </w:r>
          </w:p>
          <w:p w14:paraId="6F8CDE88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2F1" w:rsidRPr="006F2152" w14:paraId="0EDEF468" w14:textId="77777777" w:rsidTr="00710D85">
        <w:tc>
          <w:tcPr>
            <w:tcW w:w="9747" w:type="dxa"/>
          </w:tcPr>
          <w:p w14:paraId="2310B31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Юридический адрес: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52B2A97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2B1CBBC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Фактический адрес: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085BE6C9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48B1505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Тел.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5562D5BE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4BAEBB34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ОГРН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0950AA49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ИНН / КПП 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76A177AD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2B791ACA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р/с 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[              ]</w:t>
            </w:r>
          </w:p>
          <w:p w14:paraId="6005836F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в [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НАИМЕНОВАНИЕ БАНКА</w:t>
            </w:r>
            <w:r w:rsidRPr="006A42F1">
              <w:rPr>
                <w:sz w:val="24"/>
                <w:szCs w:val="24"/>
                <w:lang w:val="ru-RU" w:eastAsia="ru-RU"/>
              </w:rPr>
              <w:t xml:space="preserve">] </w:t>
            </w:r>
          </w:p>
          <w:p w14:paraId="4E90212D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 xml:space="preserve">к/с </w:t>
            </w:r>
            <w:r w:rsidRPr="006F2152">
              <w:rPr>
                <w:sz w:val="24"/>
                <w:szCs w:val="24"/>
                <w:highlight w:val="yellow"/>
                <w:lang w:eastAsia="ru-RU"/>
              </w:rPr>
              <w:t xml:space="preserve">[            </w:t>
            </w:r>
            <w:proofErr w:type="gramStart"/>
            <w:r w:rsidRPr="006F2152">
              <w:rPr>
                <w:sz w:val="24"/>
                <w:szCs w:val="24"/>
                <w:highlight w:val="yellow"/>
                <w:lang w:eastAsia="ru-RU"/>
              </w:rPr>
              <w:t xml:space="preserve">  ]</w:t>
            </w:r>
            <w:proofErr w:type="gramEnd"/>
          </w:p>
          <w:p w14:paraId="0A558BC0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 xml:space="preserve">БИК </w:t>
            </w:r>
            <w:r w:rsidRPr="006F2152">
              <w:rPr>
                <w:sz w:val="24"/>
                <w:szCs w:val="24"/>
                <w:highlight w:val="yellow"/>
                <w:lang w:eastAsia="ru-RU"/>
              </w:rPr>
              <w:t xml:space="preserve">[            </w:t>
            </w:r>
            <w:proofErr w:type="gramStart"/>
            <w:r w:rsidRPr="006F2152">
              <w:rPr>
                <w:sz w:val="24"/>
                <w:szCs w:val="24"/>
                <w:highlight w:val="yellow"/>
                <w:lang w:eastAsia="ru-RU"/>
              </w:rPr>
              <w:t xml:space="preserve">  ]</w:t>
            </w:r>
            <w:proofErr w:type="gramEnd"/>
          </w:p>
        </w:tc>
      </w:tr>
      <w:tr w:rsidR="006A42F1" w:rsidRPr="006F2152" w14:paraId="6B4B30C8" w14:textId="77777777" w:rsidTr="00710D85">
        <w:tc>
          <w:tcPr>
            <w:tcW w:w="9747" w:type="dxa"/>
          </w:tcPr>
          <w:p w14:paraId="1A530157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7D672BFC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[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ДОЛЖНОСТЬ</w:t>
            </w:r>
            <w:r w:rsidRPr="006A42F1">
              <w:rPr>
                <w:sz w:val="24"/>
                <w:szCs w:val="24"/>
                <w:lang w:val="ru-RU" w:eastAsia="ru-RU"/>
              </w:rPr>
              <w:t>]</w:t>
            </w:r>
          </w:p>
          <w:p w14:paraId="7A0F6A6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3C71644E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_______________________________ </w:t>
            </w:r>
          </w:p>
          <w:p w14:paraId="6521E66A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[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Ф.И.О., ПОДПИСЬ</w:t>
            </w:r>
            <w:r w:rsidRPr="006A42F1">
              <w:rPr>
                <w:sz w:val="24"/>
                <w:szCs w:val="24"/>
                <w:lang w:val="ru-RU" w:eastAsia="ru-RU"/>
              </w:rPr>
              <w:t>]</w:t>
            </w:r>
          </w:p>
          <w:p w14:paraId="609167C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4547B72E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14:paraId="3E9B5707" w14:textId="77777777" w:rsidR="006A42F1" w:rsidRPr="006F2152" w:rsidRDefault="006A42F1" w:rsidP="006A42F1">
      <w:pPr>
        <w:spacing w:before="1"/>
        <w:rPr>
          <w:sz w:val="29"/>
          <w:lang w:val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A42F1" w:rsidRPr="006F2152" w14:paraId="13CA0188" w14:textId="77777777" w:rsidTr="00710D85">
        <w:tc>
          <w:tcPr>
            <w:tcW w:w="9747" w:type="dxa"/>
          </w:tcPr>
          <w:p w14:paraId="68667072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2152">
              <w:rPr>
                <w:b/>
                <w:sz w:val="24"/>
                <w:szCs w:val="24"/>
                <w:lang w:eastAsia="ru-RU"/>
              </w:rPr>
              <w:t>Центр:</w:t>
            </w:r>
          </w:p>
          <w:p w14:paraId="3CF4BB80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2F1" w:rsidRPr="006A42F1" w14:paraId="4D543C50" w14:textId="77777777" w:rsidTr="00710D85">
        <w:tc>
          <w:tcPr>
            <w:tcW w:w="9747" w:type="dxa"/>
            <w:hideMark/>
          </w:tcPr>
          <w:p w14:paraId="47A984B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Общество с ограниченной ответственностью «Центр интеллектуальной собственности «Сколково»</w:t>
            </w:r>
          </w:p>
        </w:tc>
      </w:tr>
      <w:tr w:rsidR="006A42F1" w:rsidRPr="006F2152" w14:paraId="6354731E" w14:textId="77777777" w:rsidTr="00710D85">
        <w:tc>
          <w:tcPr>
            <w:tcW w:w="9747" w:type="dxa"/>
          </w:tcPr>
          <w:p w14:paraId="339AA3E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4E8DA7E8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Юридический адрес: Россия, 143026, г. Москва, территория инновационного центра «Сколково», д. 4. </w:t>
            </w:r>
          </w:p>
          <w:p w14:paraId="2B6F5FD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6ABBF4BF" w14:textId="77777777" w:rsidR="006A42F1" w:rsidRPr="00B078E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B078E2">
              <w:rPr>
                <w:sz w:val="24"/>
                <w:szCs w:val="24"/>
                <w:lang w:eastAsia="ru-RU"/>
              </w:rPr>
              <w:t>e-mail: IPCenter@sk.ru</w:t>
            </w:r>
          </w:p>
          <w:p w14:paraId="47A92E16" w14:textId="77777777" w:rsidR="006A42F1" w:rsidRPr="00B078E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lastRenderedPageBreak/>
              <w:t>тел</w:t>
            </w:r>
            <w:r w:rsidRPr="00B078E2">
              <w:rPr>
                <w:sz w:val="24"/>
                <w:szCs w:val="24"/>
                <w:lang w:eastAsia="ru-RU"/>
              </w:rPr>
              <w:t>.:  +7 (495) 956-00-33</w:t>
            </w:r>
          </w:p>
          <w:p w14:paraId="4059CEA5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факс: +7 (495) 956-00-33 (доб. 2460)</w:t>
            </w:r>
          </w:p>
          <w:p w14:paraId="505962D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10309B5C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ОГРН 1115032007793</w:t>
            </w:r>
          </w:p>
          <w:p w14:paraId="33C4CB1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ИНН / КПП 5032242851 / 773101001</w:t>
            </w:r>
          </w:p>
          <w:p w14:paraId="1FAF69A7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2774E5AA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р/с 40702810038170021328</w:t>
            </w:r>
          </w:p>
          <w:p w14:paraId="4A9B74DD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в ПАО СБЕРБАНК РОССИИ</w:t>
            </w:r>
          </w:p>
          <w:p w14:paraId="48DF0E69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к/с 30101810400000000225</w:t>
            </w:r>
          </w:p>
          <w:p w14:paraId="3038C0F7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БИК 044525225</w:t>
            </w:r>
          </w:p>
          <w:p w14:paraId="0C4F9003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6A42F1" w:rsidRPr="006F2152" w14:paraId="48B19107" w14:textId="77777777" w:rsidTr="00710D85">
        <w:tc>
          <w:tcPr>
            <w:tcW w:w="9747" w:type="dxa"/>
          </w:tcPr>
          <w:p w14:paraId="39D1304C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2936AAC1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Управляющий партнер</w:t>
            </w:r>
          </w:p>
          <w:p w14:paraId="31416B1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35B6BF1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3ECE2F8C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_______________________________ </w:t>
            </w:r>
          </w:p>
          <w:p w14:paraId="0702E54E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Пушков А.М.</w:t>
            </w:r>
          </w:p>
          <w:p w14:paraId="152393D7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</w:p>
          <w:p w14:paraId="10EB62EB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М.П.</w:t>
            </w:r>
          </w:p>
          <w:p w14:paraId="313E939C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2F1" w:rsidRPr="006F2152" w14:paraId="78FBCA77" w14:textId="77777777" w:rsidTr="00710D85">
        <w:tc>
          <w:tcPr>
            <w:tcW w:w="9747" w:type="dxa"/>
          </w:tcPr>
          <w:p w14:paraId="5F158CB6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ru-RU"/>
              </w:rPr>
            </w:pPr>
          </w:p>
          <w:p w14:paraId="58C413C8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ru-RU"/>
              </w:rPr>
            </w:pPr>
            <w:r w:rsidRPr="006F2152">
              <w:rPr>
                <w:b/>
                <w:sz w:val="24"/>
                <w:szCs w:val="24"/>
                <w:lang w:eastAsia="ru-RU"/>
              </w:rPr>
              <w:t>Фонд:</w:t>
            </w:r>
          </w:p>
          <w:p w14:paraId="7537CE8C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2F1" w:rsidRPr="006A42F1" w14:paraId="1FA2FC02" w14:textId="77777777" w:rsidTr="00710D85">
        <w:tc>
          <w:tcPr>
            <w:tcW w:w="9747" w:type="dxa"/>
            <w:hideMark/>
          </w:tcPr>
          <w:p w14:paraId="6E932FF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bCs/>
                <w:sz w:val="24"/>
                <w:szCs w:val="24"/>
                <w:lang w:val="ru-RU" w:eastAsia="ru-RU"/>
              </w:rPr>
            </w:pPr>
            <w:r w:rsidRPr="006A42F1">
              <w:rPr>
                <w:rFonts w:eastAsia="Calibri"/>
                <w:sz w:val="24"/>
                <w:szCs w:val="24"/>
                <w:lang w:val="ru-RU" w:eastAsia="ru-RU"/>
              </w:rPr>
              <w:t>Некоммерческая организация Фонд развития Центра разработки и коммерциализации новых технологий</w:t>
            </w:r>
          </w:p>
        </w:tc>
      </w:tr>
      <w:tr w:rsidR="006A42F1" w:rsidRPr="006F2152" w14:paraId="168B3699" w14:textId="77777777" w:rsidTr="00710D85">
        <w:tc>
          <w:tcPr>
            <w:tcW w:w="9747" w:type="dxa"/>
          </w:tcPr>
          <w:p w14:paraId="4AAA88E8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</w:p>
          <w:p w14:paraId="0B52FE42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Юридический адрес: Россия, 143026, г. Москва, территория инновационного центра «Сколково», ул. Луговая д. 4.</w:t>
            </w:r>
          </w:p>
          <w:p w14:paraId="09F0D284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76C8CFB1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Тел. (495) 956-00-33</w:t>
            </w:r>
          </w:p>
          <w:p w14:paraId="10D4ACE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49FA7156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ОГРН 1107799016720</w:t>
            </w:r>
          </w:p>
          <w:p w14:paraId="27DAD266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ИНН / КПП 7701058410 / 773101001</w:t>
            </w:r>
          </w:p>
          <w:p w14:paraId="10C66AF3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2701A23A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р/с 40703810138170002262</w:t>
            </w:r>
          </w:p>
          <w:p w14:paraId="04B95C85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в ПАО «СБЕРБАНК РОССИИ» г. Москва</w:t>
            </w:r>
          </w:p>
          <w:p w14:paraId="561F1ECD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к/с 30101810400000000225</w:t>
            </w:r>
          </w:p>
          <w:p w14:paraId="02ED7911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БИК 044525225</w:t>
            </w:r>
          </w:p>
          <w:p w14:paraId="6B4A2570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6A42F1" w:rsidRPr="006F2152" w14:paraId="1731B83A" w14:textId="77777777" w:rsidTr="00710D85">
        <w:tc>
          <w:tcPr>
            <w:tcW w:w="9747" w:type="dxa"/>
          </w:tcPr>
          <w:p w14:paraId="75BA4E31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07569A00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[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ДОЛЖНОСТЬ</w:t>
            </w:r>
            <w:r w:rsidRPr="006A42F1">
              <w:rPr>
                <w:sz w:val="24"/>
                <w:szCs w:val="24"/>
                <w:lang w:val="ru-RU" w:eastAsia="ru-RU"/>
              </w:rPr>
              <w:t>]</w:t>
            </w:r>
          </w:p>
          <w:p w14:paraId="205EB091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6BA877D9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390AC37B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 xml:space="preserve">________________________________ </w:t>
            </w:r>
          </w:p>
          <w:p w14:paraId="6CFA2511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  <w:r w:rsidRPr="006A42F1">
              <w:rPr>
                <w:sz w:val="24"/>
                <w:szCs w:val="24"/>
                <w:lang w:val="ru-RU" w:eastAsia="ru-RU"/>
              </w:rPr>
              <w:t>[</w:t>
            </w:r>
            <w:r w:rsidRPr="006A42F1">
              <w:rPr>
                <w:sz w:val="24"/>
                <w:szCs w:val="24"/>
                <w:highlight w:val="yellow"/>
                <w:lang w:val="ru-RU" w:eastAsia="ru-RU"/>
              </w:rPr>
              <w:t>Ф.И.О., ПОДПИСЬ</w:t>
            </w:r>
            <w:r w:rsidRPr="006A42F1">
              <w:rPr>
                <w:sz w:val="24"/>
                <w:szCs w:val="24"/>
                <w:lang w:val="ru-RU" w:eastAsia="ru-RU"/>
              </w:rPr>
              <w:t>]</w:t>
            </w:r>
          </w:p>
          <w:p w14:paraId="536CDFC8" w14:textId="77777777" w:rsidR="006A42F1" w:rsidRPr="006A42F1" w:rsidRDefault="006A42F1" w:rsidP="00710D85">
            <w:pPr>
              <w:tabs>
                <w:tab w:val="left" w:pos="0"/>
              </w:tabs>
              <w:suppressAutoHyphens/>
              <w:rPr>
                <w:sz w:val="24"/>
                <w:szCs w:val="24"/>
                <w:lang w:val="ru-RU" w:eastAsia="ru-RU"/>
              </w:rPr>
            </w:pPr>
          </w:p>
          <w:p w14:paraId="12D1D6FF" w14:textId="77777777" w:rsidR="006A42F1" w:rsidRPr="006F2152" w:rsidRDefault="006A42F1" w:rsidP="00710D85">
            <w:pPr>
              <w:tabs>
                <w:tab w:val="left" w:pos="0"/>
              </w:tabs>
              <w:suppressAutoHyphens/>
              <w:rPr>
                <w:b/>
                <w:bCs/>
                <w:sz w:val="24"/>
                <w:szCs w:val="24"/>
                <w:lang w:eastAsia="ru-RU"/>
              </w:rPr>
            </w:pPr>
            <w:r w:rsidRPr="006F2152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14:paraId="2814E015" w14:textId="77777777" w:rsidR="00662FA4" w:rsidRDefault="00662FA4"/>
    <w:sectPr w:rsidR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C307" w14:textId="77777777" w:rsidR="006E7C61" w:rsidRDefault="006E7C61" w:rsidP="006A42F1">
      <w:r>
        <w:separator/>
      </w:r>
    </w:p>
  </w:endnote>
  <w:endnote w:type="continuationSeparator" w:id="0">
    <w:p w14:paraId="2625FED2" w14:textId="77777777" w:rsidR="006E7C61" w:rsidRDefault="006E7C61" w:rsidP="006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459A" w14:textId="77777777" w:rsidR="006E7C61" w:rsidRDefault="006E7C61" w:rsidP="006A42F1">
      <w:r>
        <w:separator/>
      </w:r>
    </w:p>
  </w:footnote>
  <w:footnote w:type="continuationSeparator" w:id="0">
    <w:p w14:paraId="129850BF" w14:textId="77777777" w:rsidR="006E7C61" w:rsidRDefault="006E7C61" w:rsidP="006A42F1">
      <w:r>
        <w:continuationSeparator/>
      </w:r>
    </w:p>
  </w:footnote>
  <w:footnote w:id="1">
    <w:p w14:paraId="518E2540" w14:textId="77777777" w:rsidR="006A42F1" w:rsidRPr="0078037C" w:rsidRDefault="006A42F1" w:rsidP="006A42F1">
      <w:pPr>
        <w:pStyle w:val="a8"/>
        <w:jc w:val="both"/>
        <w:rPr>
          <w:lang w:val="ru-RU"/>
        </w:rPr>
      </w:pPr>
      <w:r w:rsidRPr="0000054E">
        <w:rPr>
          <w:rStyle w:val="a3"/>
          <w:rFonts w:eastAsia="MS Mincho"/>
        </w:rPr>
        <w:footnoteRef/>
      </w:r>
      <w:r w:rsidRPr="0078037C">
        <w:rPr>
          <w:lang w:val="ru-RU"/>
        </w:rPr>
        <w:t xml:space="preserve"> Просим указать фактически достигнутые результаты, такие как – подписание соглашений о сотрудничестве или поставках; привлечение финансирования; открытие представительства за границей РФ и т.д.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F532" w14:textId="77777777" w:rsidR="006A42F1" w:rsidRPr="00F40791" w:rsidRDefault="006A42F1" w:rsidP="003E2561">
    <w:pPr>
      <w:pStyle w:val="aa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47</w:t>
    </w:r>
    <w:r>
      <w:rPr>
        <w:rStyle w:val="ad"/>
      </w:rPr>
      <w:fldChar w:fldCharType="end"/>
    </w:r>
  </w:p>
  <w:p w14:paraId="5EC65D0C" w14:textId="77777777" w:rsidR="006A42F1" w:rsidRPr="00C32389" w:rsidRDefault="006A42F1" w:rsidP="00C323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26"/>
    <w:multiLevelType w:val="multilevel"/>
    <w:tmpl w:val="491C43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3C126D"/>
    <w:multiLevelType w:val="multilevel"/>
    <w:tmpl w:val="E472A0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665732"/>
    <w:multiLevelType w:val="multilevel"/>
    <w:tmpl w:val="B148BDC4"/>
    <w:lvl w:ilvl="0">
      <w:start w:val="1"/>
      <w:numFmt w:val="decimal"/>
      <w:lvlText w:val="%1"/>
      <w:lvlJc w:val="left"/>
      <w:pPr>
        <w:ind w:left="825" w:hanging="708"/>
      </w:pPr>
    </w:lvl>
    <w:lvl w:ilvl="1">
      <w:start w:val="1"/>
      <w:numFmt w:val="decimal"/>
      <w:lvlText w:val="%1.%2."/>
      <w:lvlJc w:val="left"/>
      <w:pPr>
        <w:ind w:left="825" w:hanging="708"/>
      </w:pPr>
      <w:rPr>
        <w:rFonts w:eastAsia="Times New Roman" w:cs="Times New Roman"/>
        <w:spacing w:val="-1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6" w:hanging="360"/>
      </w:pPr>
      <w:rPr>
        <w:rFonts w:ascii="Symbol" w:hAnsi="Symbol" w:cs="Symbol" w:hint="default"/>
      </w:rPr>
    </w:lvl>
  </w:abstractNum>
  <w:abstractNum w:abstractNumId="3" w15:restartNumberingAfterBreak="0">
    <w:nsid w:val="561D66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917BF1"/>
    <w:multiLevelType w:val="hybridMultilevel"/>
    <w:tmpl w:val="425299F0"/>
    <w:lvl w:ilvl="0" w:tplc="338E53DC">
      <w:start w:val="1"/>
      <w:numFmt w:val="decimal"/>
      <w:lvlText w:val="%1."/>
      <w:lvlJc w:val="left"/>
      <w:pPr>
        <w:ind w:left="49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F2AB8C">
      <w:numFmt w:val="bullet"/>
      <w:lvlText w:val="•"/>
      <w:lvlJc w:val="left"/>
      <w:pPr>
        <w:ind w:left="2280" w:hanging="360"/>
      </w:pPr>
      <w:rPr>
        <w:rFonts w:hint="default"/>
      </w:rPr>
    </w:lvl>
    <w:lvl w:ilvl="2" w:tplc="AC7E126C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FEDE4E0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DB3C4FE0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942ABE30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AC9A3EEC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3940B6A2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E1A224C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5" w15:restartNumberingAfterBreak="0">
    <w:nsid w:val="63AC0B7A"/>
    <w:multiLevelType w:val="multilevel"/>
    <w:tmpl w:val="0D04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4"/>
    <w:rsid w:val="00662FA4"/>
    <w:rsid w:val="006A42F1"/>
    <w:rsid w:val="006E7C61"/>
    <w:rsid w:val="00E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A378-A745-45E2-A796-F98EFA3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A42F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6A42F1"/>
    <w:pPr>
      <w:ind w:left="112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A4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footnote reference"/>
    <w:basedOn w:val="a0"/>
    <w:uiPriority w:val="99"/>
    <w:unhideWhenUsed/>
    <w:qFormat/>
    <w:rsid w:val="006A42F1"/>
    <w:rPr>
      <w:vertAlign w:val="superscript"/>
    </w:rPr>
  </w:style>
  <w:style w:type="paragraph" w:styleId="a4">
    <w:name w:val="Body Text"/>
    <w:basedOn w:val="a"/>
    <w:link w:val="a5"/>
    <w:uiPriority w:val="1"/>
    <w:qFormat/>
    <w:rsid w:val="006A42F1"/>
  </w:style>
  <w:style w:type="character" w:customStyle="1" w:styleId="a5">
    <w:name w:val="Основной текст Знак"/>
    <w:basedOn w:val="a0"/>
    <w:link w:val="a4"/>
    <w:uiPriority w:val="1"/>
    <w:rsid w:val="006A42F1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aliases w:val="Второй абзац списка,List Paragraph"/>
    <w:basedOn w:val="a"/>
    <w:link w:val="a7"/>
    <w:uiPriority w:val="34"/>
    <w:qFormat/>
    <w:rsid w:val="006A42F1"/>
    <w:pPr>
      <w:ind w:left="13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A42F1"/>
  </w:style>
  <w:style w:type="paragraph" w:styleId="a8">
    <w:name w:val="footnote text"/>
    <w:basedOn w:val="a"/>
    <w:link w:val="1"/>
    <w:uiPriority w:val="99"/>
    <w:rsid w:val="006A42F1"/>
  </w:style>
  <w:style w:type="character" w:customStyle="1" w:styleId="a9">
    <w:name w:val="Текст сноски Знак"/>
    <w:basedOn w:val="a0"/>
    <w:uiPriority w:val="99"/>
    <w:semiHidden/>
    <w:rsid w:val="006A4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header"/>
    <w:basedOn w:val="a"/>
    <w:link w:val="10"/>
    <w:uiPriority w:val="99"/>
    <w:unhideWhenUsed/>
    <w:rsid w:val="006A42F1"/>
    <w:pPr>
      <w:tabs>
        <w:tab w:val="center" w:pos="4677"/>
        <w:tab w:val="right" w:pos="9355"/>
      </w:tabs>
    </w:pPr>
    <w:rPr>
      <w:rFonts w:ascii="Calibri" w:eastAsia="MS Mincho" w:hAnsi="Calibri"/>
      <w:lang w:val="ru-RU" w:eastAsia="ru-RU"/>
    </w:rPr>
  </w:style>
  <w:style w:type="character" w:customStyle="1" w:styleId="ab">
    <w:name w:val="Верхний колонтитул Знак"/>
    <w:basedOn w:val="a0"/>
    <w:uiPriority w:val="99"/>
    <w:semiHidden/>
    <w:rsid w:val="006A42F1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6A42F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6A42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  <w:rsid w:val="006A42F1"/>
  </w:style>
  <w:style w:type="paragraph" w:styleId="ae">
    <w:name w:val="No Spacing"/>
    <w:link w:val="af"/>
    <w:uiPriority w:val="1"/>
    <w:qFormat/>
    <w:rsid w:val="006A42F1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A42F1"/>
  </w:style>
  <w:style w:type="table" w:customStyle="1" w:styleId="2">
    <w:name w:val="Сетка таблицы2"/>
    <w:basedOn w:val="a1"/>
    <w:next w:val="ac"/>
    <w:uiPriority w:val="59"/>
    <w:rsid w:val="006A42F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Второй абзац списка Знак,List Paragraph Знак"/>
    <w:link w:val="a6"/>
    <w:uiPriority w:val="34"/>
    <w:rsid w:val="006A42F1"/>
    <w:rPr>
      <w:rFonts w:ascii="Times New Roman" w:eastAsia="Times New Roman" w:hAnsi="Times New Roman" w:cs="Times New Roman"/>
      <w:lang w:val="en-US"/>
    </w:rPr>
  </w:style>
  <w:style w:type="character" w:customStyle="1" w:styleId="1">
    <w:name w:val="Текст сноски Знак1"/>
    <w:basedOn w:val="a0"/>
    <w:link w:val="a8"/>
    <w:uiPriority w:val="99"/>
    <w:rsid w:val="006A42F1"/>
    <w:rPr>
      <w:rFonts w:ascii="Times New Roman" w:eastAsia="Times New Roman" w:hAnsi="Times New Roman" w:cs="Times New Roman"/>
      <w:lang w:val="en-US"/>
    </w:rPr>
  </w:style>
  <w:style w:type="character" w:customStyle="1" w:styleId="10">
    <w:name w:val="Верхний колонтитул Знак1"/>
    <w:basedOn w:val="a0"/>
    <w:link w:val="aa"/>
    <w:uiPriority w:val="99"/>
    <w:rsid w:val="006A42F1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5385</Words>
  <Characters>30695</Characters>
  <Application>Microsoft Office Word</Application>
  <DocSecurity>0</DocSecurity>
  <Lines>255</Lines>
  <Paragraphs>72</Paragraphs>
  <ScaleCrop>false</ScaleCrop>
  <Company/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 Roman</dc:creator>
  <cp:keywords/>
  <dc:description/>
  <cp:lastModifiedBy>Ulanov Roman</cp:lastModifiedBy>
  <cp:revision>2</cp:revision>
  <dcterms:created xsi:type="dcterms:W3CDTF">2021-05-31T11:43:00Z</dcterms:created>
  <dcterms:modified xsi:type="dcterms:W3CDTF">2021-05-31T11:44:00Z</dcterms:modified>
</cp:coreProperties>
</file>