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C99ED" w14:textId="50B36AF4" w:rsidR="006354FA" w:rsidRPr="00575427" w:rsidRDefault="006242AF" w:rsidP="00C825A3">
      <w:pPr>
        <w:pStyle w:val="Style3"/>
        <w:spacing w:line="336" w:lineRule="auto"/>
        <w:ind w:left="-284" w:firstLine="568"/>
        <w:jc w:val="right"/>
        <w:rPr>
          <w:szCs w:val="28"/>
        </w:rPr>
      </w:pPr>
      <w:r w:rsidRPr="00575427">
        <w:rPr>
          <w:szCs w:val="28"/>
        </w:rPr>
        <w:t xml:space="preserve">Проект на </w:t>
      </w:r>
      <w:r w:rsidR="00F058AF">
        <w:rPr>
          <w:szCs w:val="28"/>
        </w:rPr>
        <w:t>04</w:t>
      </w:r>
      <w:r w:rsidRPr="00575427">
        <w:rPr>
          <w:szCs w:val="28"/>
        </w:rPr>
        <w:t>.0</w:t>
      </w:r>
      <w:r w:rsidR="00F058AF">
        <w:rPr>
          <w:szCs w:val="28"/>
        </w:rPr>
        <w:t>6</w:t>
      </w:r>
      <w:r w:rsidRPr="00575427">
        <w:rPr>
          <w:szCs w:val="28"/>
        </w:rPr>
        <w:t>.2018</w:t>
      </w:r>
    </w:p>
    <w:p w14:paraId="72CA0584" w14:textId="77777777" w:rsidR="00C825A3" w:rsidRPr="00D81FF9" w:rsidRDefault="00C825A3" w:rsidP="00834168">
      <w:pPr>
        <w:pStyle w:val="Style3"/>
        <w:spacing w:after="0" w:line="240" w:lineRule="auto"/>
        <w:jc w:val="left"/>
        <w:rPr>
          <w:sz w:val="28"/>
          <w:szCs w:val="28"/>
        </w:rPr>
      </w:pPr>
    </w:p>
    <w:p w14:paraId="4B4292C9" w14:textId="77777777" w:rsidR="0047122A" w:rsidRDefault="0047122A" w:rsidP="00834168">
      <w:pPr>
        <w:pStyle w:val="Style3"/>
        <w:spacing w:after="0" w:line="360" w:lineRule="auto"/>
        <w:ind w:left="-284"/>
        <w:rPr>
          <w:rStyle w:val="FontStyle15"/>
          <w:sz w:val="28"/>
          <w:szCs w:val="28"/>
        </w:rPr>
      </w:pPr>
      <w:r w:rsidRPr="00D81FF9">
        <w:rPr>
          <w:rStyle w:val="FontStyle16"/>
          <w:sz w:val="28"/>
          <w:szCs w:val="28"/>
        </w:rPr>
        <w:t xml:space="preserve">ФЕДЕРАЛЬНЫЙ </w:t>
      </w:r>
      <w:r w:rsidR="00C06976" w:rsidRPr="00D81FF9">
        <w:rPr>
          <w:rStyle w:val="FontStyle15"/>
          <w:sz w:val="28"/>
          <w:szCs w:val="28"/>
        </w:rPr>
        <w:t>ЗАКОН</w:t>
      </w:r>
    </w:p>
    <w:p w14:paraId="54061058" w14:textId="77777777" w:rsidR="00415A2C" w:rsidRPr="00415A2C" w:rsidRDefault="00415A2C" w:rsidP="00834168">
      <w:pPr>
        <w:pStyle w:val="Style3"/>
        <w:spacing w:after="0" w:line="360" w:lineRule="auto"/>
        <w:ind w:left="-284"/>
        <w:rPr>
          <w:b/>
          <w:bCs/>
          <w:smallCaps/>
          <w:sz w:val="28"/>
          <w:szCs w:val="28"/>
        </w:rPr>
      </w:pPr>
    </w:p>
    <w:p w14:paraId="07ADEC52" w14:textId="77777777" w:rsidR="00233119" w:rsidRPr="00E6158A" w:rsidRDefault="00415A2C" w:rsidP="00834168">
      <w:pPr>
        <w:pStyle w:val="Style3"/>
        <w:spacing w:after="0" w:line="360" w:lineRule="auto"/>
        <w:ind w:left="-284"/>
        <w:contextualSpacing/>
        <w:rPr>
          <w:rStyle w:val="FontStyle16"/>
          <w:sz w:val="28"/>
          <w:szCs w:val="28"/>
        </w:rPr>
      </w:pPr>
      <w:r w:rsidRPr="00E6158A">
        <w:rPr>
          <w:rStyle w:val="FontStyle15"/>
          <w:sz w:val="28"/>
          <w:szCs w:val="28"/>
        </w:rPr>
        <w:t>О</w:t>
      </w:r>
      <w:r w:rsidR="0047122A" w:rsidRPr="00E6158A">
        <w:rPr>
          <w:rStyle w:val="FontStyle15"/>
          <w:sz w:val="28"/>
          <w:szCs w:val="28"/>
        </w:rPr>
        <w:t xml:space="preserve"> </w:t>
      </w:r>
      <w:r w:rsidR="0047122A" w:rsidRPr="00E6158A">
        <w:rPr>
          <w:rStyle w:val="FontStyle16"/>
          <w:sz w:val="28"/>
          <w:szCs w:val="28"/>
        </w:rPr>
        <w:t xml:space="preserve">внесении изменений в </w:t>
      </w:r>
      <w:r w:rsidR="006242AF" w:rsidRPr="00E6158A">
        <w:rPr>
          <w:rStyle w:val="FontStyle16"/>
          <w:sz w:val="28"/>
          <w:szCs w:val="28"/>
        </w:rPr>
        <w:t xml:space="preserve">отдельные законодательные акты Российской Федерации </w:t>
      </w:r>
      <w:r w:rsidR="005008D0" w:rsidRPr="00E6158A">
        <w:rPr>
          <w:rStyle w:val="FontStyle16"/>
          <w:sz w:val="28"/>
          <w:szCs w:val="28"/>
        </w:rPr>
        <w:t xml:space="preserve">в части совершенствования процедур идентификации </w:t>
      </w:r>
      <w:r w:rsidR="00575427" w:rsidRPr="00E6158A">
        <w:rPr>
          <w:rStyle w:val="FontStyle16"/>
          <w:sz w:val="28"/>
          <w:szCs w:val="28"/>
        </w:rPr>
        <w:t xml:space="preserve">и </w:t>
      </w:r>
      <w:r w:rsidR="005008D0" w:rsidRPr="00E6158A">
        <w:rPr>
          <w:rStyle w:val="FontStyle16"/>
          <w:sz w:val="28"/>
          <w:szCs w:val="28"/>
        </w:rPr>
        <w:t>упрощенной идентификации</w:t>
      </w:r>
    </w:p>
    <w:p w14:paraId="364FABEE" w14:textId="77777777" w:rsidR="00776D21" w:rsidRDefault="00776D21" w:rsidP="00EC6028">
      <w:pPr>
        <w:pStyle w:val="Style6"/>
        <w:spacing w:before="187" w:line="336" w:lineRule="auto"/>
        <w:ind w:firstLine="0"/>
        <w:contextualSpacing/>
        <w:rPr>
          <w:rStyle w:val="FontStyle17"/>
          <w:sz w:val="28"/>
          <w:szCs w:val="28"/>
        </w:rPr>
      </w:pPr>
    </w:p>
    <w:p w14:paraId="29838E66" w14:textId="77777777" w:rsidR="008F544E" w:rsidRPr="007B2C6A" w:rsidRDefault="008F544E" w:rsidP="007C1424">
      <w:pPr>
        <w:pStyle w:val="Style6"/>
        <w:spacing w:after="120" w:line="360" w:lineRule="auto"/>
        <w:ind w:left="-284" w:firstLine="568"/>
        <w:rPr>
          <w:rStyle w:val="FontStyle17"/>
          <w:sz w:val="24"/>
          <w:szCs w:val="28"/>
        </w:rPr>
      </w:pPr>
      <w:r w:rsidRPr="007B2C6A">
        <w:rPr>
          <w:rStyle w:val="FontStyle17"/>
          <w:sz w:val="24"/>
          <w:szCs w:val="28"/>
        </w:rPr>
        <w:t>Статья 1</w:t>
      </w:r>
    </w:p>
    <w:p w14:paraId="36FA96BA" w14:textId="3F87F6E7" w:rsidR="0047122A" w:rsidRPr="007B2C6A" w:rsidRDefault="0047122A" w:rsidP="007C1424">
      <w:pPr>
        <w:pStyle w:val="Style6"/>
        <w:spacing w:after="120" w:line="360" w:lineRule="auto"/>
        <w:ind w:left="-284" w:firstLine="568"/>
        <w:rPr>
          <w:rStyle w:val="FontStyle17"/>
          <w:b w:val="0"/>
          <w:sz w:val="24"/>
          <w:szCs w:val="28"/>
        </w:rPr>
      </w:pPr>
      <w:r w:rsidRPr="007B2C6A">
        <w:rPr>
          <w:rStyle w:val="FontStyle17"/>
          <w:b w:val="0"/>
          <w:sz w:val="24"/>
          <w:szCs w:val="28"/>
        </w:rPr>
        <w:t>В</w:t>
      </w:r>
      <w:r w:rsidR="00233119" w:rsidRPr="007B2C6A">
        <w:rPr>
          <w:rStyle w:val="FontStyle17"/>
          <w:b w:val="0"/>
          <w:sz w:val="24"/>
          <w:szCs w:val="28"/>
        </w:rPr>
        <w:t>нести в</w:t>
      </w:r>
      <w:r w:rsidRPr="007B2C6A">
        <w:rPr>
          <w:rStyle w:val="FontStyle17"/>
          <w:b w:val="0"/>
          <w:sz w:val="24"/>
          <w:szCs w:val="28"/>
        </w:rPr>
        <w:t xml:space="preserve"> Федеральн</w:t>
      </w:r>
      <w:r w:rsidR="006736DF">
        <w:rPr>
          <w:rStyle w:val="FontStyle17"/>
          <w:b w:val="0"/>
          <w:sz w:val="24"/>
          <w:szCs w:val="28"/>
        </w:rPr>
        <w:t xml:space="preserve">ый </w:t>
      </w:r>
      <w:r w:rsidRPr="007B2C6A">
        <w:rPr>
          <w:rStyle w:val="FontStyle17"/>
          <w:b w:val="0"/>
          <w:sz w:val="24"/>
          <w:szCs w:val="28"/>
        </w:rPr>
        <w:t>закон о</w:t>
      </w:r>
      <w:r w:rsidR="001450DE" w:rsidRPr="007B2C6A">
        <w:rPr>
          <w:rStyle w:val="FontStyle17"/>
          <w:b w:val="0"/>
          <w:sz w:val="24"/>
          <w:szCs w:val="28"/>
        </w:rPr>
        <w:t>т 7 августа 2001 г</w:t>
      </w:r>
      <w:r w:rsidR="008F544E" w:rsidRPr="007B2C6A">
        <w:rPr>
          <w:rStyle w:val="FontStyle17"/>
          <w:b w:val="0"/>
          <w:sz w:val="24"/>
          <w:szCs w:val="28"/>
        </w:rPr>
        <w:t>ода № </w:t>
      </w:r>
      <w:r w:rsidR="001450DE" w:rsidRPr="007B2C6A">
        <w:rPr>
          <w:rStyle w:val="FontStyle17"/>
          <w:b w:val="0"/>
          <w:sz w:val="24"/>
          <w:szCs w:val="28"/>
        </w:rPr>
        <w:t>115-ФЗ «О </w:t>
      </w:r>
      <w:r w:rsidRPr="007B2C6A">
        <w:rPr>
          <w:rStyle w:val="FontStyle17"/>
          <w:b w:val="0"/>
          <w:sz w:val="24"/>
          <w:szCs w:val="28"/>
        </w:rPr>
        <w:t>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 33, ст. 3418; 2002, № 44, ст. 4296; 2006, № 31, ст. 3452; 2010, № 30, ст. 4007; 2013, № 26, ст. 3207</w:t>
      </w:r>
      <w:r w:rsidR="006242AF" w:rsidRPr="007B2C6A">
        <w:rPr>
          <w:rStyle w:val="FontStyle17"/>
          <w:b w:val="0"/>
          <w:sz w:val="24"/>
          <w:szCs w:val="28"/>
        </w:rPr>
        <w:t xml:space="preserve">, 2018, № 1) </w:t>
      </w:r>
      <w:r w:rsidRPr="007B2C6A">
        <w:rPr>
          <w:rStyle w:val="FontStyle17"/>
          <w:b w:val="0"/>
          <w:sz w:val="24"/>
          <w:szCs w:val="28"/>
        </w:rPr>
        <w:t>следующие изменения:</w:t>
      </w:r>
    </w:p>
    <w:p w14:paraId="5EBF142F" w14:textId="48F234D3" w:rsidR="006736DF" w:rsidRDefault="005008D0" w:rsidP="007C1424">
      <w:pPr>
        <w:pStyle w:val="Style7"/>
        <w:tabs>
          <w:tab w:val="left" w:pos="1123"/>
        </w:tabs>
        <w:spacing w:after="120" w:line="360" w:lineRule="auto"/>
        <w:ind w:left="-284" w:firstLine="568"/>
        <w:jc w:val="both"/>
        <w:rPr>
          <w:rStyle w:val="FontStyle17"/>
          <w:b w:val="0"/>
          <w:sz w:val="24"/>
          <w:szCs w:val="28"/>
        </w:rPr>
      </w:pPr>
      <w:r w:rsidRPr="007B2C6A">
        <w:rPr>
          <w:szCs w:val="28"/>
        </w:rPr>
        <w:t xml:space="preserve">1) </w:t>
      </w:r>
      <w:r w:rsidR="006736DF" w:rsidRPr="007B2C6A">
        <w:rPr>
          <w:rStyle w:val="FontStyle17"/>
          <w:b w:val="0"/>
          <w:sz w:val="24"/>
          <w:szCs w:val="28"/>
        </w:rPr>
        <w:t xml:space="preserve">в </w:t>
      </w:r>
      <w:r w:rsidR="006736DF">
        <w:rPr>
          <w:rStyle w:val="FontStyle17"/>
          <w:b w:val="0"/>
          <w:sz w:val="24"/>
          <w:szCs w:val="28"/>
        </w:rPr>
        <w:t>статье</w:t>
      </w:r>
      <w:r w:rsidR="006736DF" w:rsidRPr="007B2C6A">
        <w:rPr>
          <w:rStyle w:val="FontStyle17"/>
          <w:b w:val="0"/>
          <w:sz w:val="24"/>
          <w:szCs w:val="28"/>
        </w:rPr>
        <w:t xml:space="preserve"> 7</w:t>
      </w:r>
      <w:r w:rsidR="006736DF">
        <w:rPr>
          <w:rStyle w:val="FontStyle17"/>
          <w:b w:val="0"/>
          <w:sz w:val="24"/>
          <w:szCs w:val="28"/>
        </w:rPr>
        <w:t>:</w:t>
      </w:r>
    </w:p>
    <w:p w14:paraId="3D15145B" w14:textId="1B3A984E" w:rsidR="00241244" w:rsidRPr="00241244" w:rsidRDefault="006736DF" w:rsidP="007C1424">
      <w:pPr>
        <w:pStyle w:val="Style7"/>
        <w:tabs>
          <w:tab w:val="left" w:pos="1123"/>
        </w:tabs>
        <w:spacing w:after="120" w:line="360" w:lineRule="auto"/>
        <w:ind w:left="-284" w:firstLine="568"/>
        <w:jc w:val="both"/>
        <w:rPr>
          <w:szCs w:val="26"/>
        </w:rPr>
      </w:pPr>
      <w:r>
        <w:rPr>
          <w:rStyle w:val="FontStyle17"/>
          <w:b w:val="0"/>
          <w:sz w:val="24"/>
          <w:szCs w:val="28"/>
        </w:rPr>
        <w:t>а)</w:t>
      </w:r>
      <w:r w:rsidRPr="007B2C6A">
        <w:rPr>
          <w:rStyle w:val="FontStyle17"/>
          <w:b w:val="0"/>
          <w:sz w:val="24"/>
          <w:szCs w:val="28"/>
        </w:rPr>
        <w:t xml:space="preserve"> </w:t>
      </w:r>
      <w:r w:rsidR="00241244" w:rsidRPr="00241244">
        <w:rPr>
          <w:szCs w:val="26"/>
        </w:rPr>
        <w:t>подпункт 3 пункта 1 дополнить абзацами следующего содержания:</w:t>
      </w:r>
    </w:p>
    <w:p w14:paraId="3142BF6A" w14:textId="534DCD83" w:rsidR="00F058AF" w:rsidRDefault="00241244" w:rsidP="007C1424">
      <w:pPr>
        <w:pStyle w:val="af0"/>
        <w:spacing w:after="120" w:line="360" w:lineRule="auto"/>
        <w:ind w:left="-284" w:firstLine="568"/>
        <w:jc w:val="both"/>
      </w:pPr>
      <w:bookmarkStart w:id="0" w:name="sub_7132"/>
      <w:r w:rsidRPr="00241244">
        <w:rPr>
          <w:szCs w:val="26"/>
        </w:rPr>
        <w:t xml:space="preserve">«Информация в отношении физического лица считается обновленной в том числе </w:t>
      </w:r>
      <w:r w:rsidR="00864C6E">
        <w:rPr>
          <w:szCs w:val="26"/>
        </w:rPr>
        <w:t>в</w:t>
      </w:r>
      <w:r w:rsidR="00864C6E">
        <w:t xml:space="preserve"> случае получения, в том числе с использованием единой системы межведомственного электронного взаимодействия, из информационных систем органов государственной власти,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w:t>
      </w:r>
      <w:r w:rsidR="00864C6E" w:rsidRPr="00241244">
        <w:rPr>
          <w:szCs w:val="26"/>
        </w:rPr>
        <w:t>,</w:t>
      </w:r>
      <w:r w:rsidR="00864C6E">
        <w:rPr>
          <w:szCs w:val="26"/>
        </w:rPr>
        <w:t xml:space="preserve"> </w:t>
      </w:r>
      <w:r w:rsidR="0050000F">
        <w:rPr>
          <w:szCs w:val="26"/>
        </w:rPr>
        <w:t>и (или)</w:t>
      </w:r>
      <w:r w:rsidR="005F5D02" w:rsidRPr="00241244">
        <w:rPr>
          <w:szCs w:val="26"/>
        </w:rPr>
        <w:t xml:space="preserve"> из единой системы идентификации и аутентификации</w:t>
      </w:r>
      <w:r w:rsidR="00864C6E">
        <w:rPr>
          <w:szCs w:val="26"/>
        </w:rPr>
        <w:t>,</w:t>
      </w:r>
      <w:r w:rsidR="00864C6E">
        <w:t xml:space="preserve"> подтверждения совпадения сведений, ранее установленных</w:t>
      </w:r>
      <w:r w:rsidR="0050000F" w:rsidRPr="0050000F">
        <w:rPr>
          <w:szCs w:val="26"/>
        </w:rPr>
        <w:t xml:space="preserve"> </w:t>
      </w:r>
      <w:r w:rsidR="0050000F">
        <w:rPr>
          <w:szCs w:val="26"/>
        </w:rPr>
        <w:t>организацией, осуществляющей</w:t>
      </w:r>
      <w:r w:rsidR="0050000F" w:rsidRPr="00241244">
        <w:rPr>
          <w:szCs w:val="26"/>
        </w:rPr>
        <w:t xml:space="preserve"> операции с денежными средствами или иным имуществом</w:t>
      </w:r>
      <w:r w:rsidR="00864C6E">
        <w:t>, со сведениями в указанных информационных системах.</w:t>
      </w:r>
    </w:p>
    <w:p w14:paraId="53C92640" w14:textId="444EC628" w:rsidR="00241244" w:rsidRDefault="00F058AF" w:rsidP="00F058AF">
      <w:pPr>
        <w:pStyle w:val="Style9"/>
        <w:spacing w:after="120" w:line="360" w:lineRule="auto"/>
        <w:ind w:left="-284" w:firstLine="568"/>
        <w:rPr>
          <w:szCs w:val="26"/>
        </w:rPr>
      </w:pPr>
      <w:r>
        <w:rPr>
          <w:rFonts w:eastAsia="Times New Roman"/>
          <w:szCs w:val="28"/>
          <w:lang w:eastAsia="en-US"/>
        </w:rPr>
        <w:t xml:space="preserve">Информация в отношении юридического лица </w:t>
      </w:r>
      <w:r w:rsidRPr="00241244">
        <w:rPr>
          <w:szCs w:val="26"/>
        </w:rPr>
        <w:t xml:space="preserve">считается обновленной в том числе </w:t>
      </w:r>
      <w:r>
        <w:rPr>
          <w:szCs w:val="26"/>
        </w:rPr>
        <w:t>в</w:t>
      </w:r>
      <w:r>
        <w:t xml:space="preserve"> случае получения, </w:t>
      </w:r>
      <w:r w:rsidR="009D7F75">
        <w:t>в том числе с использованием единой системы межведомственного электронного взаимодействия, из информационных систем органов государственной власти,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w:t>
      </w:r>
      <w:r w:rsidR="009D7F75" w:rsidRPr="00241244">
        <w:rPr>
          <w:szCs w:val="26"/>
        </w:rPr>
        <w:t>,</w:t>
      </w:r>
      <w:r w:rsidR="009D7F75">
        <w:rPr>
          <w:szCs w:val="26"/>
        </w:rPr>
        <w:t xml:space="preserve"> и (или)</w:t>
      </w:r>
      <w:r w:rsidR="009D7F75" w:rsidRPr="00241244">
        <w:rPr>
          <w:szCs w:val="26"/>
        </w:rPr>
        <w:t xml:space="preserve"> </w:t>
      </w:r>
      <w:r w:rsidRPr="007B2C6A">
        <w:rPr>
          <w:rFonts w:eastAsia="Times New Roman"/>
          <w:szCs w:val="28"/>
          <w:lang w:eastAsia="en-US"/>
        </w:rPr>
        <w:t xml:space="preserve">иных информационных </w:t>
      </w:r>
      <w:r w:rsidRPr="007B2C6A">
        <w:rPr>
          <w:rFonts w:eastAsia="Times New Roman"/>
          <w:szCs w:val="28"/>
          <w:lang w:eastAsia="en-US"/>
        </w:rPr>
        <w:lastRenderedPageBreak/>
        <w:t xml:space="preserve">систем, </w:t>
      </w:r>
      <w:r>
        <w:rPr>
          <w:rFonts w:eastAsia="Times New Roman"/>
          <w:szCs w:val="28"/>
          <w:lang w:eastAsia="en-US"/>
        </w:rPr>
        <w:t xml:space="preserve">соответствующих требованиям, установленным Правительством Российской Федерации и </w:t>
      </w:r>
      <w:r w:rsidRPr="007B2C6A">
        <w:rPr>
          <w:rFonts w:eastAsia="Times New Roman"/>
          <w:szCs w:val="28"/>
          <w:lang w:eastAsia="en-US"/>
        </w:rPr>
        <w:t>включенных в перечень, утверждаемый</w:t>
      </w:r>
      <w:r w:rsidRPr="007B2C6A">
        <w:rPr>
          <w:sz w:val="22"/>
        </w:rPr>
        <w:t xml:space="preserve"> </w:t>
      </w:r>
      <w:r w:rsidRPr="007B2C6A">
        <w:rPr>
          <w:rFonts w:eastAsia="Times New Roman"/>
          <w:szCs w:val="28"/>
          <w:lang w:eastAsia="en-US"/>
        </w:rPr>
        <w:t>федеральным органом исполнительной власти,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r w:rsidR="005F670C">
        <w:rPr>
          <w:rFonts w:eastAsia="Times New Roman"/>
          <w:szCs w:val="28"/>
          <w:lang w:eastAsia="en-US"/>
        </w:rPr>
        <w:t>,</w:t>
      </w:r>
      <w:r w:rsidRPr="00F058AF">
        <w:t xml:space="preserve"> </w:t>
      </w:r>
      <w:r>
        <w:t>подтверждения совпадения сведений, ранее установленных</w:t>
      </w:r>
      <w:r w:rsidRPr="0050000F">
        <w:rPr>
          <w:szCs w:val="26"/>
        </w:rPr>
        <w:t xml:space="preserve"> </w:t>
      </w:r>
      <w:r>
        <w:rPr>
          <w:szCs w:val="26"/>
        </w:rPr>
        <w:t>организацией, осуществляющей</w:t>
      </w:r>
      <w:r w:rsidRPr="00241244">
        <w:rPr>
          <w:szCs w:val="26"/>
        </w:rPr>
        <w:t xml:space="preserve"> операции с денежными средствами или иным имуществом</w:t>
      </w:r>
      <w:r>
        <w:t>, со сведениями в указанных информационных системах.</w:t>
      </w:r>
      <w:r w:rsidR="00241244" w:rsidRPr="00241244">
        <w:rPr>
          <w:szCs w:val="26"/>
        </w:rPr>
        <w:t>»</w:t>
      </w:r>
      <w:r>
        <w:rPr>
          <w:szCs w:val="26"/>
        </w:rPr>
        <w:t>;</w:t>
      </w:r>
    </w:p>
    <w:p w14:paraId="6E9D0378" w14:textId="5E17C0B3" w:rsidR="005D7CE4" w:rsidRPr="00241244" w:rsidRDefault="00D67E1F" w:rsidP="007C1424">
      <w:pPr>
        <w:pStyle w:val="af0"/>
        <w:spacing w:after="120" w:line="360" w:lineRule="auto"/>
        <w:ind w:left="-284" w:firstLine="568"/>
        <w:jc w:val="both"/>
        <w:rPr>
          <w:szCs w:val="26"/>
        </w:rPr>
      </w:pPr>
      <w:r>
        <w:rPr>
          <w:szCs w:val="26"/>
        </w:rPr>
        <w:t>б</w:t>
      </w:r>
      <w:r w:rsidR="005D7CE4">
        <w:rPr>
          <w:szCs w:val="26"/>
        </w:rPr>
        <w:t>) в пункте 1.1. цифры «15 000» заменить цифрами «40 000»;</w:t>
      </w:r>
    </w:p>
    <w:bookmarkEnd w:id="0"/>
    <w:p w14:paraId="467535D6" w14:textId="09CF60EC" w:rsidR="005008D0" w:rsidRPr="007B2C6A" w:rsidRDefault="00D67E1F" w:rsidP="007C1424">
      <w:pPr>
        <w:pStyle w:val="Style7"/>
        <w:tabs>
          <w:tab w:val="left" w:pos="1123"/>
        </w:tabs>
        <w:spacing w:after="120" w:line="360" w:lineRule="auto"/>
        <w:ind w:left="-284" w:firstLine="567"/>
        <w:jc w:val="both"/>
        <w:rPr>
          <w:szCs w:val="28"/>
        </w:rPr>
      </w:pPr>
      <w:r>
        <w:rPr>
          <w:szCs w:val="28"/>
        </w:rPr>
        <w:t>в</w:t>
      </w:r>
      <w:r w:rsidR="00241244">
        <w:rPr>
          <w:szCs w:val="28"/>
        </w:rPr>
        <w:t xml:space="preserve">) </w:t>
      </w:r>
      <w:r w:rsidR="005008D0" w:rsidRPr="007B2C6A">
        <w:rPr>
          <w:szCs w:val="28"/>
        </w:rPr>
        <w:t>в пункте 1.2 цифры «40 000» заменить цифрами «100 000»;</w:t>
      </w:r>
    </w:p>
    <w:p w14:paraId="199F2B89" w14:textId="0B7E7965" w:rsidR="00177361" w:rsidRPr="007B2C6A" w:rsidRDefault="00D67E1F" w:rsidP="007C1424">
      <w:pPr>
        <w:pStyle w:val="Style7"/>
        <w:tabs>
          <w:tab w:val="left" w:pos="1123"/>
        </w:tabs>
        <w:spacing w:after="120" w:line="360" w:lineRule="auto"/>
        <w:ind w:left="-284" w:firstLine="567"/>
        <w:jc w:val="both"/>
        <w:rPr>
          <w:szCs w:val="28"/>
        </w:rPr>
      </w:pPr>
      <w:r>
        <w:rPr>
          <w:szCs w:val="28"/>
        </w:rPr>
        <w:t>г</w:t>
      </w:r>
      <w:r w:rsidR="00177361" w:rsidRPr="007B2C6A">
        <w:rPr>
          <w:szCs w:val="28"/>
        </w:rPr>
        <w:t>) дополнить пунктом 1.2-1 след</w:t>
      </w:r>
      <w:bookmarkStart w:id="1" w:name="_GoBack"/>
      <w:bookmarkEnd w:id="1"/>
      <w:r w:rsidR="00177361" w:rsidRPr="007B2C6A">
        <w:rPr>
          <w:szCs w:val="28"/>
        </w:rPr>
        <w:t>ующего содержания:</w:t>
      </w:r>
    </w:p>
    <w:p w14:paraId="0A55E39D" w14:textId="45D79CCA" w:rsidR="00177361" w:rsidRDefault="00177361" w:rsidP="007C1424">
      <w:pPr>
        <w:pStyle w:val="Style7"/>
        <w:tabs>
          <w:tab w:val="left" w:pos="1123"/>
        </w:tabs>
        <w:spacing w:after="120" w:line="360" w:lineRule="auto"/>
        <w:ind w:left="-284" w:firstLine="568"/>
        <w:jc w:val="both"/>
        <w:rPr>
          <w:szCs w:val="28"/>
        </w:rPr>
      </w:pPr>
      <w:r w:rsidRPr="007B2C6A">
        <w:rPr>
          <w:szCs w:val="28"/>
        </w:rPr>
        <w:t>«1.2-1</w:t>
      </w:r>
      <w:r w:rsidR="00A30EF7" w:rsidRPr="007B2C6A">
        <w:rPr>
          <w:szCs w:val="28"/>
        </w:rPr>
        <w:t>.</w:t>
      </w:r>
      <w:r w:rsidRPr="007B2C6A">
        <w:rPr>
          <w:szCs w:val="28"/>
        </w:rPr>
        <w:t xml:space="preserve"> При осуществлении переводов денежных средств без открытия банковского счета, в том числе электронных денежных средств, в пользу физических лиц, прошедших процедуру идентификации</w:t>
      </w:r>
      <w:r w:rsidR="003E7562">
        <w:rPr>
          <w:szCs w:val="28"/>
        </w:rPr>
        <w:t>, упрощенной идентификации</w:t>
      </w:r>
      <w:r w:rsidRPr="007B2C6A">
        <w:rPr>
          <w:szCs w:val="28"/>
        </w:rPr>
        <w:t xml:space="preserve">, если сумма </w:t>
      </w:r>
      <w:r w:rsidR="003E7562">
        <w:rPr>
          <w:szCs w:val="28"/>
        </w:rPr>
        <w:t xml:space="preserve">переводимых </w:t>
      </w:r>
      <w:r w:rsidRPr="007B2C6A">
        <w:rPr>
          <w:szCs w:val="28"/>
        </w:rPr>
        <w:t>денежных средств</w:t>
      </w:r>
      <w:r w:rsidR="003E7562">
        <w:rPr>
          <w:szCs w:val="28"/>
        </w:rPr>
        <w:t>, в том числе электронных денежных средств,</w:t>
      </w:r>
      <w:r w:rsidRPr="007B2C6A">
        <w:rPr>
          <w:szCs w:val="28"/>
        </w:rPr>
        <w:t xml:space="preserve"> не превышает </w:t>
      </w:r>
      <w:r w:rsidR="00534208">
        <w:rPr>
          <w:szCs w:val="28"/>
        </w:rPr>
        <w:t>6</w:t>
      </w:r>
      <w:r w:rsidRPr="007B2C6A">
        <w:rPr>
          <w:szCs w:val="28"/>
        </w:rPr>
        <w:t xml:space="preserve">0 000 рублей либо сумму в иностранной валюте, эквивалентную </w:t>
      </w:r>
      <w:r w:rsidR="00534208">
        <w:rPr>
          <w:szCs w:val="28"/>
        </w:rPr>
        <w:t>6</w:t>
      </w:r>
      <w:r w:rsidRPr="007B2C6A">
        <w:rPr>
          <w:szCs w:val="28"/>
        </w:rPr>
        <w:t xml:space="preserve">0 000 рублей, идентификация клиента </w:t>
      </w:r>
      <w:r w:rsidR="00A30EF7" w:rsidRPr="007B2C6A">
        <w:rPr>
          <w:szCs w:val="28"/>
        </w:rPr>
        <w:t>–</w:t>
      </w:r>
      <w:r w:rsidRPr="007B2C6A">
        <w:rPr>
          <w:szCs w:val="28"/>
        </w:rPr>
        <w:t xml:space="preserve"> физического лица, представителя клиента, выгодоприобретателя и бенефициарного владельца</w:t>
      </w:r>
      <w:r w:rsidR="00525BD3">
        <w:rPr>
          <w:szCs w:val="28"/>
        </w:rPr>
        <w:t xml:space="preserve"> или упрощенная идентификация клиента – физического лица</w:t>
      </w:r>
      <w:r w:rsidRPr="007B2C6A">
        <w:rPr>
          <w:szCs w:val="28"/>
        </w:rPr>
        <w:t xml:space="preserve"> не проводятся,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14:paraId="113A441C" w14:textId="7BA6C4ED" w:rsidR="005D7CE4" w:rsidRDefault="00D67E1F" w:rsidP="007C1424">
      <w:pPr>
        <w:autoSpaceDE w:val="0"/>
        <w:autoSpaceDN w:val="0"/>
        <w:adjustRightInd w:val="0"/>
        <w:spacing w:after="120" w:line="360" w:lineRule="auto"/>
        <w:ind w:firstLine="284"/>
        <w:jc w:val="both"/>
        <w:rPr>
          <w:szCs w:val="26"/>
        </w:rPr>
      </w:pPr>
      <w:r>
        <w:rPr>
          <w:szCs w:val="28"/>
        </w:rPr>
        <w:t>д</w:t>
      </w:r>
      <w:r w:rsidR="005D7CE4">
        <w:rPr>
          <w:szCs w:val="28"/>
        </w:rPr>
        <w:t xml:space="preserve">) </w:t>
      </w:r>
      <w:r w:rsidR="007C1424">
        <w:rPr>
          <w:szCs w:val="28"/>
        </w:rPr>
        <w:t xml:space="preserve">в </w:t>
      </w:r>
      <w:r w:rsidR="005D7CE4">
        <w:rPr>
          <w:szCs w:val="28"/>
        </w:rPr>
        <w:t>пункте 1.4.</w:t>
      </w:r>
      <w:r w:rsidR="007C1424">
        <w:rPr>
          <w:szCs w:val="28"/>
        </w:rPr>
        <w:t xml:space="preserve"> </w:t>
      </w:r>
      <w:r w:rsidR="005D7CE4">
        <w:rPr>
          <w:szCs w:val="26"/>
        </w:rPr>
        <w:t>цифры «15 000» заменить цифрами «40 000»</w:t>
      </w:r>
      <w:r w:rsidR="00534208">
        <w:rPr>
          <w:szCs w:val="26"/>
        </w:rPr>
        <w:t>;</w:t>
      </w:r>
    </w:p>
    <w:p w14:paraId="1C09C465" w14:textId="5DE62EF0" w:rsidR="005008D0" w:rsidRPr="007B2C6A" w:rsidRDefault="00D67E1F" w:rsidP="007C1424">
      <w:pPr>
        <w:pStyle w:val="Style7"/>
        <w:tabs>
          <w:tab w:val="left" w:pos="1123"/>
        </w:tabs>
        <w:spacing w:after="120" w:line="360" w:lineRule="auto"/>
        <w:ind w:left="-284" w:firstLine="568"/>
        <w:jc w:val="both"/>
        <w:rPr>
          <w:rFonts w:eastAsia="Times New Roman"/>
          <w:szCs w:val="28"/>
          <w:lang w:eastAsia="en-US"/>
        </w:rPr>
      </w:pPr>
      <w:r>
        <w:rPr>
          <w:szCs w:val="28"/>
        </w:rPr>
        <w:t>е</w:t>
      </w:r>
      <w:r w:rsidR="005008D0" w:rsidRPr="007B2C6A">
        <w:rPr>
          <w:szCs w:val="28"/>
        </w:rPr>
        <w:t xml:space="preserve">) </w:t>
      </w:r>
      <w:r w:rsidR="005008D0" w:rsidRPr="007B2C6A">
        <w:rPr>
          <w:rFonts w:eastAsia="Times New Roman"/>
          <w:szCs w:val="28"/>
          <w:lang w:eastAsia="en-US"/>
        </w:rPr>
        <w:t>пункт 1.5 изложить в следующей редакции:</w:t>
      </w:r>
    </w:p>
    <w:p w14:paraId="3DC01FAC" w14:textId="00180142" w:rsidR="0066792B" w:rsidRPr="007B2C6A" w:rsidRDefault="005008D0" w:rsidP="007C1424">
      <w:pPr>
        <w:pStyle w:val="Style7"/>
        <w:tabs>
          <w:tab w:val="left" w:pos="1123"/>
        </w:tabs>
        <w:spacing w:after="120" w:line="360" w:lineRule="auto"/>
        <w:ind w:left="-284" w:firstLine="568"/>
        <w:jc w:val="both"/>
        <w:rPr>
          <w:rFonts w:eastAsia="Times New Roman"/>
          <w:szCs w:val="28"/>
          <w:lang w:eastAsia="en-US"/>
        </w:rPr>
      </w:pPr>
      <w:r w:rsidRPr="007B2C6A">
        <w:rPr>
          <w:rFonts w:eastAsia="Times New Roman"/>
          <w:szCs w:val="28"/>
          <w:lang w:eastAsia="en-US"/>
        </w:rPr>
        <w:t>«1.5. Организация, осуществляющая операции с денежными средствами или иным имуществом, вправе поручать на основании договора, в том числе многостороннего (включая правила платежной системы), другой организации, осуществляющей операции с денежными средствами или иным имуществом</w:t>
      </w:r>
      <w:r w:rsidR="009D6555">
        <w:rPr>
          <w:rFonts w:eastAsia="Times New Roman"/>
          <w:szCs w:val="28"/>
          <w:lang w:eastAsia="en-US"/>
        </w:rPr>
        <w:t xml:space="preserve">, а также </w:t>
      </w:r>
      <w:r w:rsidR="009D6555" w:rsidRPr="009D6555">
        <w:rPr>
          <w:rFonts w:eastAsia="Times New Roman"/>
          <w:szCs w:val="28"/>
          <w:lang w:eastAsia="en-US"/>
        </w:rPr>
        <w:t>удостоверяющему центру, аккредитованному в порядке, установленном Федеральным законом от 6 апреля 2011 года № 63-ФЗ "Об электронной подписи",</w:t>
      </w:r>
      <w:r w:rsidR="00707B46" w:rsidRPr="007B2C6A">
        <w:rPr>
          <w:rFonts w:eastAsia="Times New Roman"/>
          <w:szCs w:val="28"/>
          <w:lang w:eastAsia="en-US"/>
        </w:rPr>
        <w:t xml:space="preserve"> проведение идентификации клиента, представителя клиента, выгодоприобретателя, бенефициарного владельца или упрощенной идентификации клиента – физического лица</w:t>
      </w:r>
      <w:r w:rsidR="0066792B" w:rsidRPr="007B2C6A">
        <w:rPr>
          <w:rFonts w:eastAsia="Times New Roman"/>
          <w:szCs w:val="28"/>
          <w:lang w:eastAsia="en-US"/>
        </w:rPr>
        <w:t>.</w:t>
      </w:r>
    </w:p>
    <w:p w14:paraId="0E8BE02E" w14:textId="04272407" w:rsidR="005008D0" w:rsidRPr="007B2C6A" w:rsidRDefault="00133385" w:rsidP="007C1424">
      <w:pPr>
        <w:pStyle w:val="Style7"/>
        <w:tabs>
          <w:tab w:val="left" w:pos="1123"/>
        </w:tabs>
        <w:spacing w:after="120" w:line="360" w:lineRule="auto"/>
        <w:ind w:left="-284" w:firstLine="568"/>
        <w:jc w:val="both"/>
        <w:rPr>
          <w:rFonts w:eastAsia="Times New Roman"/>
          <w:szCs w:val="28"/>
          <w:lang w:eastAsia="en-US"/>
        </w:rPr>
      </w:pPr>
      <w:r w:rsidRPr="007B2C6A">
        <w:rPr>
          <w:rFonts w:eastAsia="Times New Roman"/>
          <w:szCs w:val="28"/>
          <w:lang w:eastAsia="en-US"/>
        </w:rPr>
        <w:t xml:space="preserve">Кредитная организация </w:t>
      </w:r>
      <w:r w:rsidR="00575427" w:rsidRPr="007B2C6A">
        <w:rPr>
          <w:rFonts w:eastAsia="Times New Roman"/>
          <w:szCs w:val="28"/>
          <w:lang w:eastAsia="en-US"/>
        </w:rPr>
        <w:t xml:space="preserve">также </w:t>
      </w:r>
      <w:r w:rsidRPr="007B2C6A">
        <w:rPr>
          <w:rFonts w:eastAsia="Times New Roman"/>
          <w:szCs w:val="28"/>
          <w:lang w:eastAsia="en-US"/>
        </w:rPr>
        <w:t xml:space="preserve">вправе поручать на основании договора, в том числе многостороннего (включая правила платежной системы), </w:t>
      </w:r>
      <w:r w:rsidR="005008D0" w:rsidRPr="007B2C6A">
        <w:rPr>
          <w:rFonts w:eastAsia="Times New Roman"/>
          <w:szCs w:val="28"/>
          <w:lang w:eastAsia="en-US"/>
        </w:rPr>
        <w:t>банковскому платежному агенту</w:t>
      </w:r>
      <w:r w:rsidR="00D9252B">
        <w:rPr>
          <w:rFonts w:eastAsia="Times New Roman"/>
          <w:szCs w:val="28"/>
          <w:lang w:eastAsia="en-US"/>
        </w:rPr>
        <w:t xml:space="preserve"> (в </w:t>
      </w:r>
      <w:r w:rsidR="00D9252B">
        <w:rPr>
          <w:rFonts w:eastAsia="Times New Roman"/>
          <w:szCs w:val="28"/>
          <w:lang w:eastAsia="en-US"/>
        </w:rPr>
        <w:lastRenderedPageBreak/>
        <w:t>том числе, иностранному лицу)</w:t>
      </w:r>
      <w:r w:rsidR="00707B46" w:rsidRPr="007B2C6A">
        <w:rPr>
          <w:rFonts w:eastAsia="Times New Roman"/>
          <w:szCs w:val="28"/>
          <w:lang w:eastAsia="en-US"/>
        </w:rPr>
        <w:t xml:space="preserve"> проведение идентификации клиента, представителя клиента, выгодоприобретателя, бенефициарного владельца или упрощенной идентификации клиента – физического лица</w:t>
      </w:r>
      <w:r w:rsidRPr="007B2C6A">
        <w:rPr>
          <w:rFonts w:eastAsia="Times New Roman"/>
          <w:szCs w:val="28"/>
          <w:lang w:eastAsia="en-US"/>
        </w:rPr>
        <w:t>.</w:t>
      </w:r>
      <w:r w:rsidR="005008D0" w:rsidRPr="007B2C6A">
        <w:rPr>
          <w:rFonts w:eastAsia="Times New Roman"/>
          <w:szCs w:val="28"/>
          <w:lang w:eastAsia="en-US"/>
        </w:rPr>
        <w:t>»;</w:t>
      </w:r>
    </w:p>
    <w:p w14:paraId="2723FE42" w14:textId="37D8D9B2" w:rsidR="005008D0" w:rsidRPr="007B2C6A" w:rsidRDefault="00D67E1F" w:rsidP="007C1424">
      <w:pPr>
        <w:pStyle w:val="Style7"/>
        <w:tabs>
          <w:tab w:val="left" w:pos="1123"/>
        </w:tabs>
        <w:spacing w:after="120" w:line="360" w:lineRule="auto"/>
        <w:ind w:left="-284" w:firstLine="568"/>
        <w:jc w:val="both"/>
        <w:rPr>
          <w:rFonts w:eastAsia="Times New Roman"/>
          <w:szCs w:val="28"/>
          <w:lang w:eastAsia="en-US"/>
        </w:rPr>
      </w:pPr>
      <w:r>
        <w:rPr>
          <w:rFonts w:eastAsia="Times New Roman"/>
          <w:szCs w:val="28"/>
          <w:lang w:eastAsia="en-US"/>
        </w:rPr>
        <w:t>ж</w:t>
      </w:r>
      <w:r w:rsidR="005008D0" w:rsidRPr="007B2C6A">
        <w:rPr>
          <w:rFonts w:eastAsia="Times New Roman"/>
          <w:szCs w:val="28"/>
          <w:lang w:eastAsia="en-US"/>
        </w:rPr>
        <w:t>) пункты 1.5-1</w:t>
      </w:r>
      <w:r w:rsidR="00776D21" w:rsidRPr="007B2C6A">
        <w:rPr>
          <w:rFonts w:eastAsia="Times New Roman"/>
          <w:szCs w:val="28"/>
          <w:lang w:eastAsia="en-US"/>
        </w:rPr>
        <w:t xml:space="preserve"> – </w:t>
      </w:r>
      <w:r w:rsidR="005008D0" w:rsidRPr="007B2C6A">
        <w:rPr>
          <w:rFonts w:eastAsia="Times New Roman"/>
          <w:szCs w:val="28"/>
          <w:lang w:eastAsia="en-US"/>
        </w:rPr>
        <w:t>1.5-3 исключить;</w:t>
      </w:r>
    </w:p>
    <w:p w14:paraId="2ADDF0A3" w14:textId="1AEE50B2" w:rsidR="005008D0" w:rsidRPr="007B2C6A" w:rsidRDefault="00D67E1F" w:rsidP="007C1424">
      <w:pPr>
        <w:pStyle w:val="Style7"/>
        <w:tabs>
          <w:tab w:val="left" w:pos="1123"/>
        </w:tabs>
        <w:spacing w:after="120" w:line="360" w:lineRule="auto"/>
        <w:ind w:left="-284" w:firstLine="568"/>
        <w:jc w:val="both"/>
        <w:rPr>
          <w:rFonts w:eastAsia="Times New Roman"/>
          <w:szCs w:val="28"/>
          <w:lang w:eastAsia="en-US"/>
        </w:rPr>
      </w:pPr>
      <w:r>
        <w:rPr>
          <w:rFonts w:eastAsia="Times New Roman"/>
          <w:szCs w:val="28"/>
          <w:lang w:eastAsia="en-US"/>
        </w:rPr>
        <w:t>з</w:t>
      </w:r>
      <w:r w:rsidR="005008D0" w:rsidRPr="007B2C6A">
        <w:rPr>
          <w:rFonts w:eastAsia="Times New Roman"/>
          <w:szCs w:val="28"/>
          <w:lang w:eastAsia="en-US"/>
        </w:rPr>
        <w:t>) пункты 1.6</w:t>
      </w:r>
      <w:r w:rsidR="00707B46" w:rsidRPr="007B2C6A">
        <w:rPr>
          <w:rFonts w:eastAsia="Times New Roman"/>
          <w:szCs w:val="28"/>
          <w:lang w:eastAsia="en-US"/>
        </w:rPr>
        <w:t xml:space="preserve"> – </w:t>
      </w:r>
      <w:r w:rsidR="005008D0" w:rsidRPr="007B2C6A">
        <w:rPr>
          <w:rFonts w:eastAsia="Times New Roman"/>
          <w:szCs w:val="28"/>
          <w:lang w:eastAsia="en-US"/>
        </w:rPr>
        <w:t>1.1</w:t>
      </w:r>
      <w:r>
        <w:rPr>
          <w:rFonts w:eastAsia="Times New Roman"/>
          <w:szCs w:val="28"/>
          <w:lang w:eastAsia="en-US"/>
        </w:rPr>
        <w:t>1</w:t>
      </w:r>
      <w:r w:rsidR="005008D0" w:rsidRPr="007B2C6A">
        <w:rPr>
          <w:rFonts w:eastAsia="Times New Roman"/>
          <w:szCs w:val="28"/>
          <w:lang w:eastAsia="en-US"/>
        </w:rPr>
        <w:t xml:space="preserve"> изложить в следующей редакции:</w:t>
      </w:r>
    </w:p>
    <w:p w14:paraId="1F655BB5" w14:textId="77777777" w:rsidR="005008D0" w:rsidRPr="007B2C6A" w:rsidRDefault="005008D0" w:rsidP="007C1424">
      <w:pPr>
        <w:pStyle w:val="Style7"/>
        <w:tabs>
          <w:tab w:val="left" w:pos="1123"/>
        </w:tabs>
        <w:spacing w:after="120" w:line="360" w:lineRule="auto"/>
        <w:ind w:left="-284" w:firstLine="568"/>
        <w:jc w:val="both"/>
        <w:rPr>
          <w:rFonts w:eastAsia="Times New Roman"/>
          <w:szCs w:val="28"/>
          <w:lang w:eastAsia="en-US"/>
        </w:rPr>
      </w:pPr>
      <w:r w:rsidRPr="007B2C6A">
        <w:rPr>
          <w:rFonts w:eastAsia="Times New Roman"/>
          <w:szCs w:val="28"/>
          <w:lang w:eastAsia="en-US"/>
        </w:rPr>
        <w:t>«1.6. В случае, указанном в пункте 1.5 настоящей статьи, организация, поручившая проведение идентификации или упрощенной идентификации, несет ответственность за соблюдение требований по идентификации или упрощенной идентификации, установленных настоящим Федеральным законом и принятыми в соответствии с ним нормативными правовыми актами.</w:t>
      </w:r>
    </w:p>
    <w:p w14:paraId="0E7BF4F7" w14:textId="68E53670" w:rsidR="005008D0" w:rsidRPr="007B2C6A" w:rsidRDefault="005008D0" w:rsidP="007C1424">
      <w:pPr>
        <w:pStyle w:val="Style7"/>
        <w:tabs>
          <w:tab w:val="left" w:pos="1123"/>
        </w:tabs>
        <w:spacing w:after="120" w:line="360" w:lineRule="auto"/>
        <w:ind w:left="-284" w:firstLine="568"/>
        <w:jc w:val="both"/>
        <w:rPr>
          <w:rFonts w:eastAsia="Times New Roman"/>
          <w:szCs w:val="28"/>
          <w:lang w:eastAsia="en-US"/>
        </w:rPr>
      </w:pPr>
      <w:r w:rsidRPr="007B2C6A">
        <w:rPr>
          <w:rFonts w:eastAsia="Times New Roman"/>
          <w:szCs w:val="28"/>
          <w:lang w:eastAsia="en-US"/>
        </w:rPr>
        <w:t>1.7. Организации, которым поручено проведение идентификации или упрощенной идентификации</w:t>
      </w:r>
      <w:r w:rsidR="00EC2748">
        <w:rPr>
          <w:rFonts w:eastAsia="Times New Roman"/>
          <w:szCs w:val="28"/>
          <w:lang w:eastAsia="en-US"/>
        </w:rPr>
        <w:t xml:space="preserve"> в соответствии с п. 1.5. настоящей статьи</w:t>
      </w:r>
      <w:r w:rsidRPr="007B2C6A">
        <w:rPr>
          <w:rFonts w:eastAsia="Times New Roman"/>
          <w:szCs w:val="28"/>
          <w:lang w:eastAsia="en-US"/>
        </w:rPr>
        <w:t xml:space="preserve">, </w:t>
      </w:r>
      <w:r w:rsidR="00B22F13">
        <w:rPr>
          <w:rFonts w:eastAsia="Times New Roman"/>
          <w:szCs w:val="28"/>
          <w:lang w:eastAsia="en-US"/>
        </w:rPr>
        <w:t xml:space="preserve">за исключением банковских платежных агентов, </w:t>
      </w:r>
      <w:r w:rsidRPr="007B2C6A">
        <w:rPr>
          <w:rFonts w:eastAsia="Times New Roman"/>
          <w:szCs w:val="28"/>
          <w:lang w:eastAsia="en-US"/>
        </w:rPr>
        <w:t>несут ответственность за несоблюдение установленных требований по идентификации или упрощенной идентификации в соответствии с настоящим Федеральным законом и иными федеральными законами. Банковские платежные агенты несут ответственность за несоблюдение установленных требований по идентификации или упрощенной идентификации в соответствии с договором, заключенным с кредитной организацией.</w:t>
      </w:r>
    </w:p>
    <w:p w14:paraId="447162C6" w14:textId="77777777" w:rsidR="005008D0" w:rsidRPr="007B2C6A" w:rsidRDefault="005008D0" w:rsidP="007C1424">
      <w:pPr>
        <w:pStyle w:val="Style7"/>
        <w:tabs>
          <w:tab w:val="left" w:pos="1123"/>
        </w:tabs>
        <w:spacing w:after="120" w:line="360" w:lineRule="auto"/>
        <w:ind w:left="-284" w:firstLine="568"/>
        <w:jc w:val="both"/>
        <w:rPr>
          <w:rFonts w:eastAsia="Times New Roman"/>
          <w:szCs w:val="28"/>
          <w:lang w:eastAsia="en-US"/>
        </w:rPr>
      </w:pPr>
      <w:r w:rsidRPr="007B2C6A">
        <w:rPr>
          <w:rFonts w:eastAsia="Times New Roman"/>
          <w:szCs w:val="28"/>
          <w:lang w:eastAsia="en-US"/>
        </w:rPr>
        <w:t>1.8. В случае несоблюдения установленных требований по идентификации или упрощенной идентификации лицо, которому в соответствии с пунктом 1.5 настоящей статьи, было поручено проведение идентификации или упрощенной идентификации, несет ответственность в соответствии с договором, заключенным с организацией, поручившей проведение идентификации или упрощенной идентификации, включая взыскание неустойки (штрафа, пеней). Несоблюдение установленных требований по идентификации или упрощенной идентификации также может являться основанием для одностороннего отказа от исполнения договора организацией, поручившей проведение идентификации или упрощенной идентификации, с лицом, которому поручено проведение идентификации или упрощенной идентификации.</w:t>
      </w:r>
    </w:p>
    <w:p w14:paraId="4CE724DD" w14:textId="77777777" w:rsidR="005008D0" w:rsidRPr="007B2C6A" w:rsidRDefault="005008D0" w:rsidP="007C1424">
      <w:pPr>
        <w:pStyle w:val="Style7"/>
        <w:tabs>
          <w:tab w:val="left" w:pos="1123"/>
        </w:tabs>
        <w:spacing w:after="120" w:line="360" w:lineRule="auto"/>
        <w:ind w:left="-284" w:firstLine="568"/>
        <w:jc w:val="both"/>
        <w:rPr>
          <w:szCs w:val="28"/>
        </w:rPr>
      </w:pPr>
      <w:r w:rsidRPr="007B2C6A">
        <w:rPr>
          <w:rFonts w:eastAsia="Times New Roman"/>
          <w:szCs w:val="28"/>
          <w:lang w:eastAsia="en-US"/>
        </w:rPr>
        <w:t xml:space="preserve">1.9. Лица, которым поручено проведение идентификации или упрощенной идентификации в соответствии с пунктом 1.5 настоящей статьи, должны передавать организации, поручившей проведение идентификации или упрощенной идентификации, в полном объеме сведения, полученные при проведении идентификации или упрощенной идентификации, в порядке, предусмотренном договором, незамедлительно, но не позднее </w:t>
      </w:r>
      <w:r w:rsidRPr="007B2C6A">
        <w:rPr>
          <w:rFonts w:eastAsia="Times New Roman"/>
          <w:szCs w:val="28"/>
          <w:lang w:eastAsia="en-US"/>
        </w:rPr>
        <w:lastRenderedPageBreak/>
        <w:t>трех рабочих дней со дня получения лицом, которое проводило идентификацию, таких сведений.</w:t>
      </w:r>
    </w:p>
    <w:p w14:paraId="5A7E1171" w14:textId="77777777" w:rsidR="00594195" w:rsidRPr="007B2C6A" w:rsidRDefault="005008D0" w:rsidP="007C1424">
      <w:pPr>
        <w:pStyle w:val="Style7"/>
        <w:tabs>
          <w:tab w:val="left" w:pos="1123"/>
        </w:tabs>
        <w:spacing w:after="120" w:line="360" w:lineRule="auto"/>
        <w:ind w:left="-284" w:firstLine="568"/>
        <w:jc w:val="both"/>
        <w:rPr>
          <w:rFonts w:eastAsia="Times New Roman"/>
          <w:szCs w:val="28"/>
          <w:lang w:eastAsia="en-US"/>
        </w:rPr>
      </w:pPr>
      <w:r w:rsidRPr="007B2C6A">
        <w:rPr>
          <w:rFonts w:eastAsia="Times New Roman"/>
          <w:szCs w:val="28"/>
          <w:lang w:eastAsia="en-US"/>
        </w:rPr>
        <w:t xml:space="preserve">1.10. </w:t>
      </w:r>
      <w:r w:rsidR="00133385" w:rsidRPr="007B2C6A">
        <w:rPr>
          <w:rFonts w:eastAsia="Times New Roman"/>
          <w:szCs w:val="28"/>
          <w:lang w:eastAsia="en-US"/>
        </w:rPr>
        <w:t>Кредитные организации</w:t>
      </w:r>
      <w:r w:rsidR="00594195" w:rsidRPr="007B2C6A">
        <w:rPr>
          <w:rFonts w:eastAsia="Times New Roman"/>
          <w:szCs w:val="28"/>
          <w:lang w:eastAsia="en-US"/>
        </w:rPr>
        <w:t>, профессиональные участники</w:t>
      </w:r>
      <w:r w:rsidR="00133385" w:rsidRPr="007B2C6A">
        <w:rPr>
          <w:rFonts w:eastAsia="Times New Roman"/>
          <w:szCs w:val="28"/>
          <w:lang w:eastAsia="en-US"/>
        </w:rPr>
        <w:t xml:space="preserve"> рынка це</w:t>
      </w:r>
      <w:r w:rsidR="00594195" w:rsidRPr="007B2C6A">
        <w:rPr>
          <w:rFonts w:eastAsia="Times New Roman"/>
          <w:szCs w:val="28"/>
          <w:lang w:eastAsia="en-US"/>
        </w:rPr>
        <w:t>нных бумаг, страховые организации</w:t>
      </w:r>
      <w:r w:rsidR="00133385" w:rsidRPr="007B2C6A">
        <w:rPr>
          <w:rFonts w:eastAsia="Times New Roman"/>
          <w:szCs w:val="28"/>
          <w:lang w:eastAsia="en-US"/>
        </w:rPr>
        <w:t xml:space="preserve"> (за исключением страховых медицинских организаций, осуществляющих деятельность исключительно в сфере обязательного меди</w:t>
      </w:r>
      <w:r w:rsidR="00594195" w:rsidRPr="007B2C6A">
        <w:rPr>
          <w:rFonts w:eastAsia="Times New Roman"/>
          <w:szCs w:val="28"/>
          <w:lang w:eastAsia="en-US"/>
        </w:rPr>
        <w:t>цинского страхования), страховые брокеры, управляющие компании</w:t>
      </w:r>
      <w:r w:rsidR="00133385" w:rsidRPr="007B2C6A">
        <w:rPr>
          <w:rFonts w:eastAsia="Times New Roman"/>
          <w:szCs w:val="28"/>
          <w:lang w:eastAsia="en-US"/>
        </w:rPr>
        <w:t xml:space="preserve"> инвестиционных фондов, паевых инвестиционных фондов и негосударствен</w:t>
      </w:r>
      <w:r w:rsidR="00594195" w:rsidRPr="007B2C6A">
        <w:rPr>
          <w:rFonts w:eastAsia="Times New Roman"/>
          <w:szCs w:val="28"/>
          <w:lang w:eastAsia="en-US"/>
        </w:rPr>
        <w:t>ных пенсионных фондов, кредитные потребительские кооперативы</w:t>
      </w:r>
      <w:r w:rsidR="00133385" w:rsidRPr="007B2C6A">
        <w:rPr>
          <w:rFonts w:eastAsia="Times New Roman"/>
          <w:szCs w:val="28"/>
          <w:lang w:eastAsia="en-US"/>
        </w:rPr>
        <w:t xml:space="preserve">, </w:t>
      </w:r>
      <w:r w:rsidR="00594195" w:rsidRPr="007B2C6A">
        <w:rPr>
          <w:rFonts w:eastAsia="Times New Roman"/>
          <w:szCs w:val="28"/>
          <w:lang w:eastAsia="en-US"/>
        </w:rPr>
        <w:t>в том числе сельскохозяйственные кредитные потребительские кооперативы, микрофинансовые организации</w:t>
      </w:r>
      <w:r w:rsidR="00133385" w:rsidRPr="007B2C6A">
        <w:rPr>
          <w:rFonts w:eastAsia="Times New Roman"/>
          <w:szCs w:val="28"/>
          <w:lang w:eastAsia="en-US"/>
        </w:rPr>
        <w:t>, обществ</w:t>
      </w:r>
      <w:r w:rsidR="00594195" w:rsidRPr="007B2C6A">
        <w:rPr>
          <w:rFonts w:eastAsia="Times New Roman"/>
          <w:szCs w:val="28"/>
          <w:lang w:eastAsia="en-US"/>
        </w:rPr>
        <w:t>а</w:t>
      </w:r>
      <w:r w:rsidR="00133385" w:rsidRPr="007B2C6A">
        <w:rPr>
          <w:rFonts w:eastAsia="Times New Roman"/>
          <w:szCs w:val="28"/>
          <w:lang w:eastAsia="en-US"/>
        </w:rPr>
        <w:t xml:space="preserve"> взаимног</w:t>
      </w:r>
      <w:r w:rsidR="00594195" w:rsidRPr="007B2C6A">
        <w:rPr>
          <w:rFonts w:eastAsia="Times New Roman"/>
          <w:szCs w:val="28"/>
          <w:lang w:eastAsia="en-US"/>
        </w:rPr>
        <w:t>о страхования, негосударственные пенсионные</w:t>
      </w:r>
      <w:r w:rsidR="00133385" w:rsidRPr="007B2C6A">
        <w:rPr>
          <w:rFonts w:eastAsia="Times New Roman"/>
          <w:szCs w:val="28"/>
          <w:lang w:eastAsia="en-US"/>
        </w:rPr>
        <w:t xml:space="preserve"> фо</w:t>
      </w:r>
      <w:r w:rsidR="00594195" w:rsidRPr="007B2C6A">
        <w:rPr>
          <w:rFonts w:eastAsia="Times New Roman"/>
          <w:szCs w:val="28"/>
          <w:lang w:eastAsia="en-US"/>
        </w:rPr>
        <w:t xml:space="preserve">нды, ломбарды, </w:t>
      </w:r>
      <w:r w:rsidRPr="007B2C6A">
        <w:rPr>
          <w:rFonts w:eastAsia="Times New Roman"/>
          <w:szCs w:val="28"/>
          <w:lang w:eastAsia="en-US"/>
        </w:rPr>
        <w:t>поручившие проведение идентификации или упрощенной идентификации обязаны сообщать Банку России в установленном им порядке информацию о лицах, которым поручено проведение идентификации или упрощенной идентификации.</w:t>
      </w:r>
    </w:p>
    <w:p w14:paraId="3170101E" w14:textId="17DDFA77" w:rsidR="005008D0" w:rsidRPr="007B2C6A" w:rsidRDefault="00594195" w:rsidP="007C1424">
      <w:pPr>
        <w:pStyle w:val="Style7"/>
        <w:tabs>
          <w:tab w:val="left" w:pos="1123"/>
        </w:tabs>
        <w:spacing w:after="120" w:line="360" w:lineRule="auto"/>
        <w:ind w:left="-284" w:firstLine="568"/>
        <w:jc w:val="both"/>
        <w:rPr>
          <w:rFonts w:eastAsia="Times New Roman"/>
          <w:szCs w:val="28"/>
          <w:lang w:eastAsia="en-US"/>
        </w:rPr>
      </w:pPr>
      <w:r w:rsidRPr="007B2C6A">
        <w:rPr>
          <w:rFonts w:eastAsia="Times New Roman"/>
          <w:szCs w:val="28"/>
          <w:lang w:eastAsia="en-US"/>
        </w:rPr>
        <w:t>Иные организации, осуществляющие операции с денежными средствами или иным имуществом, поручившие проведение идентификации или упрощенной идентификации</w:t>
      </w:r>
      <w:r w:rsidR="00BA1940" w:rsidRPr="007B2C6A">
        <w:rPr>
          <w:rFonts w:eastAsia="Times New Roman"/>
          <w:szCs w:val="28"/>
          <w:lang w:eastAsia="en-US"/>
        </w:rPr>
        <w:t>,</w:t>
      </w:r>
      <w:r w:rsidRPr="007B2C6A">
        <w:rPr>
          <w:rFonts w:eastAsia="Times New Roman"/>
          <w:szCs w:val="28"/>
          <w:lang w:eastAsia="en-US"/>
        </w:rPr>
        <w:t xml:space="preserve"> обязаны сообщать в уполномоченный орган в установленном им порядке информацию о лицах, которым поручено проведение идентификации или упрощенной идентификации.</w:t>
      </w:r>
    </w:p>
    <w:p w14:paraId="14D3C4F6" w14:textId="606C8A6F" w:rsidR="00B22F13" w:rsidRDefault="00D67E1F" w:rsidP="007C1424">
      <w:pPr>
        <w:pStyle w:val="Style7"/>
        <w:tabs>
          <w:tab w:val="left" w:pos="1123"/>
        </w:tabs>
        <w:spacing w:after="120" w:line="360" w:lineRule="auto"/>
        <w:ind w:left="-284" w:firstLine="568"/>
        <w:jc w:val="both"/>
        <w:rPr>
          <w:rFonts w:eastAsia="Times New Roman"/>
          <w:szCs w:val="28"/>
          <w:lang w:eastAsia="en-US"/>
        </w:rPr>
      </w:pPr>
      <w:r w:rsidDel="00D67E1F">
        <w:rPr>
          <w:rFonts w:eastAsia="Times New Roman"/>
          <w:szCs w:val="28"/>
          <w:lang w:eastAsia="en-US"/>
        </w:rPr>
        <w:t xml:space="preserve"> </w:t>
      </w:r>
      <w:r>
        <w:rPr>
          <w:rFonts w:eastAsia="Times New Roman"/>
          <w:szCs w:val="28"/>
          <w:lang w:eastAsia="en-US"/>
        </w:rPr>
        <w:t xml:space="preserve">1.11. </w:t>
      </w:r>
      <w:r w:rsidR="00EC6028" w:rsidRPr="007B2C6A">
        <w:rPr>
          <w:rFonts w:eastAsia="Times New Roman"/>
          <w:szCs w:val="28"/>
          <w:lang w:eastAsia="en-US"/>
        </w:rPr>
        <w:t xml:space="preserve">Упрощенная идентификация клиента </w:t>
      </w:r>
      <w:r w:rsidR="00A30EF7" w:rsidRPr="007B2C6A">
        <w:rPr>
          <w:rFonts w:eastAsia="Times New Roman"/>
          <w:szCs w:val="28"/>
          <w:lang w:eastAsia="en-US"/>
        </w:rPr>
        <w:t>–</w:t>
      </w:r>
      <w:r w:rsidR="00EC6028" w:rsidRPr="007B2C6A">
        <w:rPr>
          <w:rFonts w:eastAsia="Times New Roman"/>
          <w:szCs w:val="28"/>
          <w:lang w:eastAsia="en-US"/>
        </w:rPr>
        <w:t xml:space="preserve"> физического лица может быть проведена</w:t>
      </w:r>
      <w:r w:rsidR="00B22F13">
        <w:rPr>
          <w:rFonts w:eastAsia="Times New Roman"/>
          <w:szCs w:val="28"/>
          <w:lang w:eastAsia="en-US"/>
        </w:rPr>
        <w:t>:</w:t>
      </w:r>
    </w:p>
    <w:p w14:paraId="6639DAD6" w14:textId="425BC432" w:rsidR="00B22F13" w:rsidRDefault="00EC6028" w:rsidP="007C1424">
      <w:pPr>
        <w:pStyle w:val="Style7"/>
        <w:tabs>
          <w:tab w:val="left" w:pos="1123"/>
        </w:tabs>
        <w:spacing w:after="120" w:line="360" w:lineRule="auto"/>
        <w:ind w:left="-284" w:firstLine="568"/>
        <w:jc w:val="both"/>
        <w:rPr>
          <w:rFonts w:eastAsia="Times New Roman"/>
          <w:szCs w:val="28"/>
          <w:lang w:eastAsia="en-US"/>
        </w:rPr>
      </w:pPr>
      <w:r w:rsidRPr="007B2C6A">
        <w:rPr>
          <w:rFonts w:eastAsia="Times New Roman"/>
          <w:szCs w:val="28"/>
          <w:lang w:eastAsia="en-US"/>
        </w:rPr>
        <w:t xml:space="preserve">при осуществлении перевода денежных средств по поручению клиента </w:t>
      </w:r>
      <w:r w:rsidR="00A30EF7" w:rsidRPr="007B2C6A">
        <w:rPr>
          <w:rFonts w:eastAsia="Times New Roman"/>
          <w:szCs w:val="28"/>
          <w:lang w:eastAsia="en-US"/>
        </w:rPr>
        <w:t>–</w:t>
      </w:r>
      <w:r w:rsidRPr="007B2C6A">
        <w:rPr>
          <w:rFonts w:eastAsia="Times New Roman"/>
          <w:szCs w:val="28"/>
          <w:lang w:eastAsia="en-US"/>
        </w:rPr>
        <w:t xml:space="preserve"> физического лица без открытия банковского счета, в том числе электронных денежных средств, а также при предоставлении клиенту </w:t>
      </w:r>
      <w:r w:rsidR="00A30EF7" w:rsidRPr="007B2C6A">
        <w:rPr>
          <w:rFonts w:eastAsia="Times New Roman"/>
          <w:szCs w:val="28"/>
          <w:lang w:eastAsia="en-US"/>
        </w:rPr>
        <w:t>–</w:t>
      </w:r>
      <w:r w:rsidRPr="007B2C6A">
        <w:rPr>
          <w:rFonts w:eastAsia="Times New Roman"/>
          <w:szCs w:val="28"/>
          <w:lang w:eastAsia="en-US"/>
        </w:rPr>
        <w:t xml:space="preserve"> физическому лицу электронного средства платежа, </w:t>
      </w:r>
    </w:p>
    <w:p w14:paraId="3291A6A5" w14:textId="23C6F1DC" w:rsidR="00EC2748" w:rsidRPr="00EC2748" w:rsidRDefault="00EC2748" w:rsidP="007C1424">
      <w:pPr>
        <w:pStyle w:val="Style7"/>
        <w:tabs>
          <w:tab w:val="left" w:pos="1123"/>
        </w:tabs>
        <w:spacing w:after="120" w:line="360" w:lineRule="auto"/>
        <w:ind w:left="-284" w:firstLine="568"/>
        <w:jc w:val="both"/>
        <w:rPr>
          <w:rFonts w:eastAsia="Times New Roman"/>
          <w:lang w:eastAsia="en-US"/>
        </w:rPr>
      </w:pPr>
      <w:r w:rsidRPr="00EC2748">
        <w:rPr>
          <w:lang w:eastAsia="en-GB"/>
        </w:rPr>
        <w:t>при внесении интерактивной ставки и выплате выигрыша физическому лицу, внесшему интерактивную ставку</w:t>
      </w:r>
      <w:r w:rsidR="00CC298D" w:rsidRPr="00CC298D">
        <w:rPr>
          <w:rFonts w:eastAsia="Times New Roman"/>
          <w:szCs w:val="28"/>
          <w:lang w:eastAsia="en-US"/>
        </w:rPr>
        <w:t xml:space="preserve"> </w:t>
      </w:r>
      <w:r w:rsidR="00CC298D" w:rsidRPr="007B2C6A">
        <w:rPr>
          <w:rFonts w:eastAsia="Times New Roman"/>
          <w:szCs w:val="28"/>
          <w:lang w:eastAsia="en-US"/>
        </w:rPr>
        <w:t>на сумму, не превышающую 600 000 рублей</w:t>
      </w:r>
      <w:r w:rsidR="00CC298D">
        <w:rPr>
          <w:lang w:eastAsia="en-GB"/>
        </w:rPr>
        <w:t>,</w:t>
      </w:r>
      <w:r w:rsidR="00B22F13" w:rsidRPr="00EC2748">
        <w:rPr>
          <w:rFonts w:eastAsia="Times New Roman"/>
          <w:lang w:eastAsia="en-US"/>
        </w:rPr>
        <w:t xml:space="preserve"> </w:t>
      </w:r>
    </w:p>
    <w:p w14:paraId="3C379496" w14:textId="426833A2" w:rsidR="00B22F13" w:rsidRDefault="00EC6028" w:rsidP="007C1424">
      <w:pPr>
        <w:pStyle w:val="Style7"/>
        <w:tabs>
          <w:tab w:val="left" w:pos="1123"/>
        </w:tabs>
        <w:spacing w:after="120" w:line="360" w:lineRule="auto"/>
        <w:ind w:left="-284" w:firstLine="568"/>
        <w:jc w:val="both"/>
        <w:rPr>
          <w:rFonts w:eastAsia="Times New Roman"/>
          <w:szCs w:val="28"/>
          <w:lang w:eastAsia="en-US"/>
        </w:rPr>
      </w:pPr>
      <w:r w:rsidRPr="007B2C6A">
        <w:rPr>
          <w:rFonts w:eastAsia="Times New Roman"/>
          <w:szCs w:val="28"/>
          <w:lang w:eastAsia="en-US"/>
        </w:rPr>
        <w:t xml:space="preserve">при осуществлении операции по покупке или продаже наличной иностранной валюты на сумму, не превышающую 600 000 рублей либо не превышающую сумму в иностранной валюте, эквивалентную 600 000 рублей, </w:t>
      </w:r>
    </w:p>
    <w:p w14:paraId="2CB93397" w14:textId="26C5F0BF" w:rsidR="00B22F13" w:rsidRDefault="00EC6028" w:rsidP="007C1424">
      <w:pPr>
        <w:pStyle w:val="Style7"/>
        <w:tabs>
          <w:tab w:val="left" w:pos="1123"/>
        </w:tabs>
        <w:spacing w:after="120" w:line="360" w:lineRule="auto"/>
        <w:ind w:left="-284" w:firstLine="568"/>
        <w:jc w:val="both"/>
        <w:rPr>
          <w:rFonts w:eastAsia="Times New Roman"/>
          <w:szCs w:val="28"/>
          <w:lang w:eastAsia="en-US"/>
        </w:rPr>
      </w:pPr>
      <w:r w:rsidRPr="007B2C6A">
        <w:rPr>
          <w:rFonts w:eastAsia="Times New Roman"/>
          <w:szCs w:val="28"/>
          <w:lang w:eastAsia="en-US"/>
        </w:rPr>
        <w:t xml:space="preserve">при заключении договора потребительского кредита (займа) с учетом особенностей, установленных пунктом 1.12-1 настоящей статьи, </w:t>
      </w:r>
    </w:p>
    <w:p w14:paraId="13BE5999" w14:textId="0AD445AF" w:rsidR="00B22F13" w:rsidRDefault="00EC6028" w:rsidP="007C1424">
      <w:pPr>
        <w:pStyle w:val="Style7"/>
        <w:tabs>
          <w:tab w:val="left" w:pos="1123"/>
        </w:tabs>
        <w:spacing w:after="120" w:line="360" w:lineRule="auto"/>
        <w:ind w:left="-284" w:firstLine="568"/>
        <w:jc w:val="both"/>
        <w:rPr>
          <w:rFonts w:eastAsia="Times New Roman"/>
          <w:szCs w:val="28"/>
          <w:lang w:eastAsia="en-US"/>
        </w:rPr>
      </w:pPr>
      <w:r w:rsidRPr="007B2C6A">
        <w:rPr>
          <w:rFonts w:eastAsia="Times New Roman"/>
          <w:szCs w:val="28"/>
          <w:lang w:eastAsia="en-US"/>
        </w:rPr>
        <w:t xml:space="preserve">при заключении договоров с негосударственными пенсионными фондами, </w:t>
      </w:r>
    </w:p>
    <w:p w14:paraId="0A922810" w14:textId="1B404F96" w:rsidR="00B22F13" w:rsidRDefault="00321E31" w:rsidP="007C1424">
      <w:pPr>
        <w:pStyle w:val="Style7"/>
        <w:tabs>
          <w:tab w:val="left" w:pos="1123"/>
        </w:tabs>
        <w:spacing w:after="120" w:line="360" w:lineRule="auto"/>
        <w:ind w:left="-284" w:firstLine="568"/>
        <w:jc w:val="both"/>
        <w:rPr>
          <w:rFonts w:eastAsia="Times New Roman"/>
          <w:szCs w:val="28"/>
          <w:lang w:eastAsia="en-US"/>
        </w:rPr>
      </w:pPr>
      <w:r w:rsidRPr="007B2C6A">
        <w:rPr>
          <w:rFonts w:eastAsia="Times New Roman"/>
          <w:szCs w:val="28"/>
          <w:lang w:eastAsia="en-US"/>
        </w:rPr>
        <w:t xml:space="preserve">при заключении </w:t>
      </w:r>
      <w:r w:rsidR="00EC6028" w:rsidRPr="007B2C6A">
        <w:rPr>
          <w:rFonts w:eastAsia="Times New Roman"/>
          <w:szCs w:val="28"/>
          <w:lang w:eastAsia="en-US"/>
        </w:rPr>
        <w:t xml:space="preserve">договоров страхования, не являющихся договорами страхования жизни (в том числе договоров страхования жизни с условием периодических страховых </w:t>
      </w:r>
      <w:r w:rsidR="00EC6028" w:rsidRPr="007B2C6A">
        <w:rPr>
          <w:rFonts w:eastAsia="Times New Roman"/>
          <w:szCs w:val="28"/>
          <w:lang w:eastAsia="en-US"/>
        </w:rPr>
        <w:lastRenderedPageBreak/>
        <w:t xml:space="preserve">выплат (ренты, аннуитетов) и (или) с участием страхователя в инвестиционном доходе страховщика), </w:t>
      </w:r>
    </w:p>
    <w:p w14:paraId="3D77EF6D" w14:textId="1BB9AACC" w:rsidR="00B22F13" w:rsidRDefault="00EC6028" w:rsidP="007C1424">
      <w:pPr>
        <w:pStyle w:val="Style7"/>
        <w:tabs>
          <w:tab w:val="left" w:pos="1123"/>
        </w:tabs>
        <w:spacing w:after="120" w:line="360" w:lineRule="auto"/>
        <w:ind w:left="-284" w:firstLine="568"/>
        <w:jc w:val="both"/>
        <w:rPr>
          <w:rFonts w:eastAsia="Times New Roman"/>
          <w:szCs w:val="28"/>
          <w:lang w:eastAsia="en-US"/>
        </w:rPr>
      </w:pPr>
      <w:r w:rsidRPr="007B2C6A">
        <w:rPr>
          <w:rFonts w:eastAsia="Times New Roman"/>
          <w:szCs w:val="28"/>
          <w:lang w:eastAsia="en-US"/>
        </w:rPr>
        <w:t>при заключении договора о брокерском обслуживании, договора доверительного управления ценными бумагами, депозитарного договора и при приобретении инвестиционных паев паевых инвестиционных фондов при условии, что все расчеты осуществляются исключительно в безналичной форме по счетам, открытым в российской кредитной организации</w:t>
      </w:r>
      <w:r w:rsidR="00191916" w:rsidRPr="007B2C6A">
        <w:rPr>
          <w:rFonts w:eastAsia="Times New Roman"/>
          <w:szCs w:val="28"/>
          <w:lang w:eastAsia="en-US"/>
        </w:rPr>
        <w:t xml:space="preserve">, </w:t>
      </w:r>
    </w:p>
    <w:p w14:paraId="1FCCCDC5" w14:textId="4F787AA0" w:rsidR="00B22F13" w:rsidRDefault="00191916" w:rsidP="007C1424">
      <w:pPr>
        <w:pStyle w:val="Style7"/>
        <w:tabs>
          <w:tab w:val="left" w:pos="1123"/>
        </w:tabs>
        <w:spacing w:after="120" w:line="360" w:lineRule="auto"/>
        <w:ind w:left="-284" w:firstLine="568"/>
        <w:jc w:val="both"/>
        <w:rPr>
          <w:rFonts w:eastAsia="Times New Roman"/>
          <w:szCs w:val="28"/>
          <w:lang w:eastAsia="en-US"/>
        </w:rPr>
      </w:pPr>
      <w:r w:rsidRPr="007B2C6A">
        <w:rPr>
          <w:rFonts w:eastAsia="Times New Roman"/>
          <w:szCs w:val="28"/>
          <w:lang w:eastAsia="en-US"/>
        </w:rPr>
        <w:t xml:space="preserve">при заключении договора об оказании услуг связи с клиентом </w:t>
      </w:r>
      <w:r w:rsidR="00321E31" w:rsidRPr="007B2C6A">
        <w:rPr>
          <w:rFonts w:eastAsia="Times New Roman"/>
          <w:szCs w:val="28"/>
          <w:lang w:eastAsia="en-US"/>
        </w:rPr>
        <w:t>–</w:t>
      </w:r>
      <w:r w:rsidRPr="007B2C6A">
        <w:rPr>
          <w:rFonts w:eastAsia="Times New Roman"/>
          <w:szCs w:val="28"/>
          <w:lang w:eastAsia="en-US"/>
        </w:rPr>
        <w:t xml:space="preserve"> физическим лицом оператором связи, имеющим право самостоятельно оказывать услуги подвижной радиотелефонной связи, </w:t>
      </w:r>
    </w:p>
    <w:p w14:paraId="7B5B7F03" w14:textId="1DC6CA8B" w:rsidR="00B22F13" w:rsidRDefault="00445A73" w:rsidP="007C1424">
      <w:pPr>
        <w:pStyle w:val="Style7"/>
        <w:tabs>
          <w:tab w:val="left" w:pos="1123"/>
        </w:tabs>
        <w:spacing w:after="120" w:line="360" w:lineRule="auto"/>
        <w:ind w:left="-284" w:firstLine="568"/>
        <w:jc w:val="both"/>
        <w:rPr>
          <w:rFonts w:eastAsia="Times New Roman"/>
          <w:szCs w:val="28"/>
          <w:lang w:eastAsia="en-US"/>
        </w:rPr>
      </w:pPr>
      <w:r w:rsidRPr="007B2C6A">
        <w:rPr>
          <w:rFonts w:eastAsia="Times New Roman"/>
          <w:szCs w:val="28"/>
          <w:lang w:eastAsia="en-US"/>
        </w:rPr>
        <w:t>при заключении договоров</w:t>
      </w:r>
      <w:r w:rsidR="00191916" w:rsidRPr="007B2C6A">
        <w:rPr>
          <w:rFonts w:eastAsia="Times New Roman"/>
          <w:szCs w:val="28"/>
          <w:lang w:eastAsia="en-US"/>
        </w:rPr>
        <w:t xml:space="preserve"> об оказании услуг связи с клиентом </w:t>
      </w:r>
      <w:r w:rsidR="00321E31" w:rsidRPr="007B2C6A">
        <w:rPr>
          <w:rFonts w:eastAsia="Times New Roman"/>
          <w:szCs w:val="28"/>
          <w:lang w:eastAsia="en-US"/>
        </w:rPr>
        <w:t>–</w:t>
      </w:r>
      <w:r w:rsidR="00191916" w:rsidRPr="007B2C6A">
        <w:rPr>
          <w:rFonts w:eastAsia="Times New Roman"/>
          <w:szCs w:val="28"/>
          <w:lang w:eastAsia="en-US"/>
        </w:rPr>
        <w:t xml:space="preserve"> физическим лицом оператором связи, занимающим существенное положение в сети связи общего пользования, который имеет право самостоятельно оказывать услуги связи по передаче данных, в порядке, установленном Федеральным законом от 07.07.2003 № 126-ФЗ «О связи», </w:t>
      </w:r>
    </w:p>
    <w:p w14:paraId="753DFE0A" w14:textId="3AB2A5B6" w:rsidR="00B22F13" w:rsidRDefault="00614B72" w:rsidP="007C1424">
      <w:pPr>
        <w:pStyle w:val="Style7"/>
        <w:tabs>
          <w:tab w:val="left" w:pos="1123"/>
        </w:tabs>
        <w:spacing w:after="120" w:line="360" w:lineRule="auto"/>
        <w:ind w:left="-284" w:firstLine="568"/>
        <w:jc w:val="both"/>
        <w:rPr>
          <w:rFonts w:eastAsia="Times New Roman"/>
          <w:szCs w:val="28"/>
          <w:lang w:eastAsia="en-US"/>
        </w:rPr>
      </w:pPr>
      <w:r w:rsidRPr="007B2C6A">
        <w:rPr>
          <w:rFonts w:eastAsia="Times New Roman"/>
          <w:szCs w:val="28"/>
          <w:lang w:eastAsia="en-US"/>
        </w:rPr>
        <w:t xml:space="preserve">при возврате денежных средств, </w:t>
      </w:r>
      <w:r w:rsidR="00D927E2" w:rsidRPr="007B2C6A">
        <w:rPr>
          <w:rFonts w:eastAsia="Times New Roman"/>
          <w:szCs w:val="28"/>
          <w:lang w:eastAsia="en-US"/>
        </w:rPr>
        <w:t xml:space="preserve">на сумму, не превышающую 600 000 рублей, </w:t>
      </w:r>
      <w:r w:rsidRPr="007B2C6A">
        <w:rPr>
          <w:rFonts w:eastAsia="Times New Roman"/>
          <w:szCs w:val="28"/>
          <w:lang w:eastAsia="en-US"/>
        </w:rPr>
        <w:t xml:space="preserve">внесенных в качестве аванса по договору об оказании услуг связи с клиентом – физическим лицом оператором связи, имеющим право самостоятельно оказывать услуги подвижной радиотелефонной связи или по договору об оказании услуг связи с клиентом – физическим лицом оператором связи, занимающим существенное положение в сети связи общего пользования, который имеет право самостоятельно оказывать услуги связи по передаче данных, в порядке, установленном Федеральным законом от 07.07.2003 № 126-ФЗ «О связи», при расторжении таких договоров, </w:t>
      </w:r>
    </w:p>
    <w:p w14:paraId="7CA6B69E" w14:textId="746480C4" w:rsidR="00EC6028" w:rsidRPr="007B2C6A" w:rsidRDefault="00B22F13" w:rsidP="007C1424">
      <w:pPr>
        <w:pStyle w:val="Style7"/>
        <w:tabs>
          <w:tab w:val="left" w:pos="1123"/>
        </w:tabs>
        <w:spacing w:after="120" w:line="360" w:lineRule="auto"/>
        <w:ind w:left="-284" w:firstLine="568"/>
        <w:jc w:val="both"/>
        <w:rPr>
          <w:rFonts w:eastAsia="Times New Roman"/>
          <w:szCs w:val="28"/>
          <w:lang w:eastAsia="en-US"/>
        </w:rPr>
      </w:pPr>
      <w:r>
        <w:rPr>
          <w:rFonts w:eastAsia="Times New Roman"/>
          <w:szCs w:val="28"/>
          <w:lang w:eastAsia="en-US"/>
        </w:rPr>
        <w:t xml:space="preserve">при совершении </w:t>
      </w:r>
      <w:r w:rsidR="00EC6028" w:rsidRPr="007B2C6A">
        <w:rPr>
          <w:rFonts w:eastAsia="Times New Roman"/>
          <w:szCs w:val="28"/>
          <w:lang w:eastAsia="en-US"/>
        </w:rPr>
        <w:t xml:space="preserve">иных операций пониженного риска, определенных Правительством Российской Федерации, а в отношении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w:t>
      </w:r>
      <w:r w:rsidR="00321E31" w:rsidRPr="007B2C6A">
        <w:rPr>
          <w:rFonts w:eastAsia="Times New Roman"/>
          <w:szCs w:val="28"/>
          <w:lang w:eastAsia="en-US"/>
        </w:rPr>
        <w:t>–</w:t>
      </w:r>
      <w:r w:rsidR="00EC6028" w:rsidRPr="007B2C6A">
        <w:rPr>
          <w:rFonts w:eastAsia="Times New Roman"/>
          <w:szCs w:val="28"/>
          <w:lang w:eastAsia="en-US"/>
        </w:rPr>
        <w:t xml:space="preserve"> Центральным банком Российской Федерации.»;</w:t>
      </w:r>
    </w:p>
    <w:p w14:paraId="0791A648" w14:textId="3AB32DC7" w:rsidR="00DF1F37" w:rsidRDefault="00D67E1F" w:rsidP="007C1424">
      <w:pPr>
        <w:pStyle w:val="Style7"/>
        <w:tabs>
          <w:tab w:val="left" w:pos="1123"/>
        </w:tabs>
        <w:spacing w:after="120" w:line="360" w:lineRule="auto"/>
        <w:ind w:left="-284" w:firstLine="568"/>
        <w:jc w:val="both"/>
        <w:rPr>
          <w:rFonts w:eastAsia="Times New Roman"/>
          <w:szCs w:val="28"/>
          <w:lang w:eastAsia="en-US"/>
        </w:rPr>
      </w:pPr>
      <w:r>
        <w:rPr>
          <w:rFonts w:eastAsia="Times New Roman"/>
          <w:szCs w:val="28"/>
          <w:lang w:eastAsia="en-US"/>
        </w:rPr>
        <w:t>и</w:t>
      </w:r>
      <w:r w:rsidR="00445A73" w:rsidRPr="007B2C6A">
        <w:rPr>
          <w:rFonts w:eastAsia="Times New Roman"/>
          <w:szCs w:val="28"/>
          <w:lang w:eastAsia="en-US"/>
        </w:rPr>
        <w:t xml:space="preserve">) </w:t>
      </w:r>
      <w:r w:rsidR="00DF1F37">
        <w:rPr>
          <w:rFonts w:eastAsia="Times New Roman"/>
          <w:szCs w:val="28"/>
          <w:lang w:eastAsia="en-US"/>
        </w:rPr>
        <w:t xml:space="preserve">подпункт 2 </w:t>
      </w:r>
      <w:r w:rsidR="00445A73" w:rsidRPr="007B2C6A">
        <w:rPr>
          <w:rFonts w:eastAsia="Times New Roman"/>
          <w:szCs w:val="28"/>
          <w:lang w:eastAsia="en-US"/>
        </w:rPr>
        <w:t xml:space="preserve">пункта 1.12 </w:t>
      </w:r>
      <w:r w:rsidR="00DF1F37">
        <w:rPr>
          <w:rFonts w:eastAsia="Times New Roman"/>
          <w:szCs w:val="28"/>
          <w:lang w:eastAsia="en-US"/>
        </w:rPr>
        <w:t>изложить в следующей редакции</w:t>
      </w:r>
      <w:r w:rsidR="00FD698B">
        <w:rPr>
          <w:rFonts w:eastAsia="Times New Roman"/>
          <w:szCs w:val="28"/>
          <w:lang w:eastAsia="en-US"/>
        </w:rPr>
        <w:t>:</w:t>
      </w:r>
    </w:p>
    <w:p w14:paraId="22B8D006" w14:textId="50ED8F90" w:rsidR="00445A73" w:rsidRPr="007B2C6A" w:rsidRDefault="00DF1F37" w:rsidP="007C1424">
      <w:pPr>
        <w:pStyle w:val="Style7"/>
        <w:tabs>
          <w:tab w:val="left" w:pos="1123"/>
        </w:tabs>
        <w:spacing w:after="120" w:line="360" w:lineRule="auto"/>
        <w:ind w:left="-284" w:firstLine="568"/>
        <w:jc w:val="both"/>
        <w:rPr>
          <w:rFonts w:eastAsia="Times New Roman"/>
          <w:szCs w:val="28"/>
          <w:lang w:eastAsia="en-US"/>
        </w:rPr>
      </w:pPr>
      <w:r>
        <w:rPr>
          <w:rFonts w:eastAsia="Times New Roman"/>
          <w:szCs w:val="28"/>
          <w:lang w:eastAsia="en-US"/>
        </w:rPr>
        <w:lastRenderedPageBreak/>
        <w:t>«</w:t>
      </w:r>
      <w:r>
        <w:t xml:space="preserve">2) </w:t>
      </w:r>
      <w:r w:rsidRPr="005D0CE0">
        <w:t xml:space="preserve">посредством направления клиентом </w:t>
      </w:r>
      <w:r w:rsidR="00FD698B">
        <w:t>–</w:t>
      </w:r>
      <w:r w:rsidRPr="005D0CE0">
        <w:t xml:space="preserve"> физическим лицом кредитной организации, </w:t>
      </w:r>
      <w:r w:rsidRPr="005D0CE0">
        <w:rPr>
          <w:rFonts w:eastAsia="Times New Roman"/>
          <w:szCs w:val="28"/>
          <w:lang w:eastAsia="en-US"/>
        </w:rPr>
        <w:t>страховой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оператору связи, имеющему право самостоятельно оказывать услуги подвижной радиотелефонной связи, а также оператору связи, занимающему существенное положение в сети связи общего пользования, который имеет право самостоятельно оказывать услуги связи по передаче данных,</w:t>
      </w:r>
      <w:r w:rsidRPr="005D0CE0">
        <w:rPr>
          <w:szCs w:val="28"/>
          <w:lang w:eastAsia="en-US"/>
        </w:rPr>
        <w:t xml:space="preserve"> </w:t>
      </w:r>
      <w:r w:rsidRPr="005D0CE0">
        <w:t xml:space="preserve">негосударственному пенсионному фонду, профессиональному участнику рынка ценных бумаг, управляющей компании инвестиционного фонда, паевого инвестиционного фонда или негосударственного пенсионного фонда, в том числе в электронном виде, следующих сведений о себе: фамилии, имени, отчества (если иное не вытекает из закона или национального обычая), серии и номера документа, удостоверяющего личность, страхового номера индивидуального лицевого счета застрахованного лица в системе персонифицированного учета Пенсионного фонда Российской Федерации, и (или) идентификационного номера налогоплательщика, и (или) номера полиса обязательного медицинского страхования застрахованного лица, </w:t>
      </w:r>
      <w:r w:rsidR="00EC2748" w:rsidRPr="005D0CE0">
        <w:t xml:space="preserve">и (или) номера водительского удостоверения, </w:t>
      </w:r>
      <w:r w:rsidRPr="005D0CE0">
        <w:t>а также абонентского номера клиента - физического лица, пользующегося услугами подвижной радиотелефонной связи либо адреса электронной почты, указанного физическим лицом в единой системе идентификации и аутентификации</w:t>
      </w:r>
      <w:r w:rsidRPr="00DF1F37">
        <w:rPr>
          <w:b/>
        </w:rPr>
        <w:t>;</w:t>
      </w:r>
      <w:r>
        <w:t>»</w:t>
      </w:r>
      <w:r w:rsidR="00445A73" w:rsidRPr="007B2C6A">
        <w:rPr>
          <w:rFonts w:eastAsia="Times New Roman"/>
          <w:szCs w:val="28"/>
          <w:lang w:eastAsia="en-US"/>
        </w:rPr>
        <w:t>;</w:t>
      </w:r>
    </w:p>
    <w:p w14:paraId="27113D23" w14:textId="4ED6B989" w:rsidR="00EC6028" w:rsidRPr="007B2C6A" w:rsidRDefault="00D67E1F" w:rsidP="007C1424">
      <w:pPr>
        <w:pStyle w:val="Style7"/>
        <w:tabs>
          <w:tab w:val="left" w:pos="1123"/>
        </w:tabs>
        <w:spacing w:after="120" w:line="360" w:lineRule="auto"/>
        <w:ind w:left="-284" w:firstLine="568"/>
        <w:jc w:val="both"/>
        <w:rPr>
          <w:rFonts w:eastAsia="Times New Roman"/>
          <w:szCs w:val="28"/>
          <w:lang w:eastAsia="en-US"/>
        </w:rPr>
      </w:pPr>
      <w:r>
        <w:rPr>
          <w:rFonts w:eastAsia="Times New Roman"/>
          <w:szCs w:val="28"/>
          <w:lang w:eastAsia="en-US"/>
        </w:rPr>
        <w:t>к</w:t>
      </w:r>
      <w:r w:rsidR="00EC6028" w:rsidRPr="007B2C6A">
        <w:rPr>
          <w:rFonts w:eastAsia="Times New Roman"/>
          <w:szCs w:val="28"/>
          <w:lang w:eastAsia="en-US"/>
        </w:rPr>
        <w:t>) в пункте 1.12-1 цифры «15 000» заменить цифрами «100 000»</w:t>
      </w:r>
      <w:r w:rsidR="00445A73" w:rsidRPr="007B2C6A">
        <w:rPr>
          <w:rFonts w:eastAsia="Times New Roman"/>
          <w:szCs w:val="28"/>
          <w:lang w:eastAsia="en-US"/>
        </w:rPr>
        <w:t>;</w:t>
      </w:r>
    </w:p>
    <w:p w14:paraId="24C2A98E" w14:textId="627446B3" w:rsidR="00DF1F37" w:rsidRDefault="00D67E1F" w:rsidP="007C1424">
      <w:pPr>
        <w:pStyle w:val="Style7"/>
        <w:tabs>
          <w:tab w:val="left" w:pos="1123"/>
        </w:tabs>
        <w:spacing w:after="120" w:line="360" w:lineRule="auto"/>
        <w:ind w:left="-284" w:firstLine="568"/>
        <w:jc w:val="both"/>
        <w:rPr>
          <w:rFonts w:eastAsia="Times New Roman"/>
          <w:szCs w:val="28"/>
          <w:lang w:eastAsia="en-US"/>
        </w:rPr>
      </w:pPr>
      <w:r>
        <w:rPr>
          <w:rFonts w:eastAsia="Times New Roman"/>
          <w:szCs w:val="28"/>
          <w:lang w:eastAsia="en-US"/>
        </w:rPr>
        <w:t>л</w:t>
      </w:r>
      <w:r w:rsidR="00445A73" w:rsidRPr="007B2C6A">
        <w:rPr>
          <w:rFonts w:eastAsia="Times New Roman"/>
          <w:szCs w:val="28"/>
          <w:lang w:eastAsia="en-US"/>
        </w:rPr>
        <w:t xml:space="preserve">) пункт 1.13 </w:t>
      </w:r>
      <w:r w:rsidR="00DF1F37">
        <w:rPr>
          <w:rFonts w:eastAsia="Times New Roman"/>
          <w:szCs w:val="28"/>
          <w:lang w:eastAsia="en-US"/>
        </w:rPr>
        <w:t>изложить в следующей редакции:</w:t>
      </w:r>
    </w:p>
    <w:p w14:paraId="3CC91305" w14:textId="4CC88418" w:rsidR="0063286F" w:rsidRDefault="00DF1F37" w:rsidP="007C1424">
      <w:pPr>
        <w:pStyle w:val="Style7"/>
        <w:tabs>
          <w:tab w:val="left" w:pos="1123"/>
        </w:tabs>
        <w:spacing w:after="120" w:line="360" w:lineRule="auto"/>
        <w:ind w:left="-284" w:firstLine="568"/>
        <w:jc w:val="both"/>
        <w:rPr>
          <w:rFonts w:eastAsia="Times New Roman"/>
          <w:szCs w:val="28"/>
          <w:lang w:eastAsia="en-US"/>
        </w:rPr>
      </w:pPr>
      <w:r>
        <w:rPr>
          <w:rFonts w:eastAsia="Times New Roman"/>
          <w:szCs w:val="28"/>
          <w:lang w:eastAsia="en-US"/>
        </w:rPr>
        <w:t xml:space="preserve">«1.13. </w:t>
      </w:r>
      <w:r>
        <w:t xml:space="preserve">В случае получения, в том числе с использованием единой системы межведомственного электронного взаимодействия, из информационных систем органов государственной власти,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 подтверждения совпадения сведений, указанных в </w:t>
      </w:r>
      <w:r w:rsidRPr="002C330F">
        <w:t>подпункте 2 пункта 1.12</w:t>
      </w:r>
      <w:r>
        <w:t xml:space="preserve"> настоящей статьи, со сведениями в указанных информационных системах, а также при подтверждении клиентом </w:t>
      </w:r>
      <w:r w:rsidR="00FD698B">
        <w:t>–</w:t>
      </w:r>
      <w:r>
        <w:t xml:space="preserve"> физическим </w:t>
      </w:r>
      <w:r w:rsidRPr="005D0CE0">
        <w:t xml:space="preserve">лицом получения на указанный им абонентский номер подвижной радиотелефонной связи либо </w:t>
      </w:r>
      <w:r w:rsidR="0054222F" w:rsidRPr="005D0CE0">
        <w:t xml:space="preserve">на </w:t>
      </w:r>
      <w:r w:rsidRPr="005D0CE0">
        <w:t xml:space="preserve">указанный им </w:t>
      </w:r>
      <w:r w:rsidR="0054222F" w:rsidRPr="005D0CE0">
        <w:t xml:space="preserve">адрес электронной почты </w:t>
      </w:r>
      <w:r w:rsidRPr="005D0CE0">
        <w:t xml:space="preserve">информации, обеспечивающей прохождение упрощенной идентификации (включая возможность использования электронного средства платежа), клиент </w:t>
      </w:r>
      <w:r w:rsidR="00FD698B">
        <w:t>–</w:t>
      </w:r>
      <w:r w:rsidRPr="005D0CE0">
        <w:t xml:space="preserve"> физическое лицо считается прошедшим процедуру упрощенной идентификации</w:t>
      </w:r>
      <w:r w:rsidR="00445A73" w:rsidRPr="005D0CE0">
        <w:rPr>
          <w:rFonts w:eastAsia="Times New Roman"/>
          <w:szCs w:val="28"/>
          <w:lang w:eastAsia="en-US"/>
        </w:rPr>
        <w:t>.».</w:t>
      </w:r>
    </w:p>
    <w:p w14:paraId="66B044B1" w14:textId="08EB7FD6" w:rsidR="00DB56C3" w:rsidRDefault="00D67E1F" w:rsidP="007C1424">
      <w:pPr>
        <w:pStyle w:val="Style7"/>
        <w:tabs>
          <w:tab w:val="left" w:pos="1123"/>
        </w:tabs>
        <w:spacing w:after="120" w:line="360" w:lineRule="auto"/>
        <w:ind w:left="-284" w:firstLine="568"/>
        <w:jc w:val="both"/>
        <w:rPr>
          <w:rFonts w:eastAsia="Times New Roman"/>
          <w:szCs w:val="28"/>
          <w:lang w:eastAsia="en-US"/>
        </w:rPr>
      </w:pPr>
      <w:r>
        <w:rPr>
          <w:rFonts w:eastAsia="Times New Roman"/>
          <w:szCs w:val="28"/>
          <w:lang w:eastAsia="en-US"/>
        </w:rPr>
        <w:t>м</w:t>
      </w:r>
      <w:r w:rsidR="00DB56C3" w:rsidRPr="007B2C6A">
        <w:rPr>
          <w:rFonts w:eastAsia="Times New Roman"/>
          <w:szCs w:val="28"/>
          <w:lang w:eastAsia="en-US"/>
        </w:rPr>
        <w:t xml:space="preserve">) в пункте </w:t>
      </w:r>
      <w:r w:rsidR="00DB56C3">
        <w:rPr>
          <w:rFonts w:eastAsia="Times New Roman"/>
          <w:szCs w:val="28"/>
          <w:lang w:eastAsia="en-US"/>
        </w:rPr>
        <w:t>5.4:</w:t>
      </w:r>
    </w:p>
    <w:p w14:paraId="74931AEB" w14:textId="4A8712A3" w:rsidR="00DB56C3" w:rsidRDefault="00D67E1F" w:rsidP="007C1424">
      <w:pPr>
        <w:pStyle w:val="Style7"/>
        <w:tabs>
          <w:tab w:val="left" w:pos="1123"/>
        </w:tabs>
        <w:spacing w:after="120" w:line="360" w:lineRule="auto"/>
        <w:ind w:left="-284" w:firstLine="568"/>
        <w:jc w:val="both"/>
      </w:pPr>
      <w:r>
        <w:rPr>
          <w:rFonts w:eastAsia="Times New Roman"/>
          <w:szCs w:val="28"/>
          <w:lang w:eastAsia="en-US"/>
        </w:rPr>
        <w:lastRenderedPageBreak/>
        <w:t>–</w:t>
      </w:r>
      <w:r w:rsidR="00DB56C3">
        <w:rPr>
          <w:rFonts w:eastAsia="Times New Roman"/>
          <w:szCs w:val="28"/>
          <w:lang w:eastAsia="en-US"/>
        </w:rPr>
        <w:t xml:space="preserve"> абзац второй дополнить словами «либо простой электронной подписью </w:t>
      </w:r>
      <w:r w:rsidR="00DB56C3">
        <w:t>при условии, что при выдаче ключа простой электронной подписи личность физического лица установлена при личном приеме</w:t>
      </w:r>
      <w:r w:rsidR="003641B4">
        <w:t xml:space="preserve"> либо </w:t>
      </w:r>
      <w:r w:rsidR="000E2943">
        <w:t>что возможность ее использования установлена соглашением между участниками электронного взаимодействия</w:t>
      </w:r>
      <w:r w:rsidR="004C189B">
        <w:t xml:space="preserve">, </w:t>
      </w:r>
      <w:r w:rsidR="004C189B" w:rsidRPr="004C189B">
        <w:t xml:space="preserve">либо усиленной  неквалифицированной </w:t>
      </w:r>
      <w:r w:rsidR="00FD698B">
        <w:t>электронной</w:t>
      </w:r>
      <w:r w:rsidR="004C189B" w:rsidRPr="004C189B">
        <w:t xml:space="preserve"> подписью физического лица </w:t>
      </w:r>
      <w:r w:rsidR="00CC298D">
        <w:t>–</w:t>
      </w:r>
      <w:r w:rsidR="004C189B" w:rsidRPr="004C189B">
        <w:t xml:space="preserve"> представителя юридического лица, возможность использования которой установлена соглашением между участникам</w:t>
      </w:r>
      <w:r w:rsidR="004C189B">
        <w:t>и электронного взаимодействия</w:t>
      </w:r>
      <w:r w:rsidR="000E2943">
        <w:t>»</w:t>
      </w:r>
      <w:r w:rsidR="0036476E">
        <w:t>;</w:t>
      </w:r>
    </w:p>
    <w:p w14:paraId="71F1D349" w14:textId="59BE15F9" w:rsidR="000E2943" w:rsidRDefault="00D67E1F" w:rsidP="007C1424">
      <w:pPr>
        <w:pStyle w:val="Style7"/>
        <w:tabs>
          <w:tab w:val="left" w:pos="1123"/>
        </w:tabs>
        <w:spacing w:after="120" w:line="360" w:lineRule="auto"/>
        <w:ind w:left="-284" w:firstLine="568"/>
        <w:jc w:val="both"/>
      </w:pPr>
      <w:r>
        <w:rPr>
          <w:rFonts w:eastAsia="Times New Roman"/>
          <w:szCs w:val="28"/>
          <w:lang w:eastAsia="en-US"/>
        </w:rPr>
        <w:t>–</w:t>
      </w:r>
      <w:r w:rsidR="000E2943">
        <w:rPr>
          <w:rFonts w:eastAsia="Times New Roman"/>
          <w:szCs w:val="28"/>
          <w:lang w:eastAsia="en-US"/>
        </w:rPr>
        <w:t xml:space="preserve"> абзац третий дополнить словами «либо простой электронной подписью </w:t>
      </w:r>
      <w:r w:rsidR="000E2943">
        <w:t xml:space="preserve">при условии, что при выдаче ключа простой электронной подписи личность </w:t>
      </w:r>
      <w:r w:rsidR="00506748">
        <w:t xml:space="preserve">представителя юридического лица </w:t>
      </w:r>
      <w:r w:rsidR="000E2943">
        <w:t>установлена при личном приеме</w:t>
      </w:r>
      <w:r w:rsidR="004C189B">
        <w:t xml:space="preserve">, </w:t>
      </w:r>
      <w:r w:rsidR="004C189B" w:rsidRPr="004C189B">
        <w:t xml:space="preserve">либо </w:t>
      </w:r>
      <w:r w:rsidR="004C189B">
        <w:t>усиленной</w:t>
      </w:r>
      <w:r w:rsidR="00363125">
        <w:t xml:space="preserve"> неквалифицированной</w:t>
      </w:r>
      <w:r w:rsidR="004C189B" w:rsidRPr="004C189B">
        <w:t xml:space="preserve"> </w:t>
      </w:r>
      <w:r w:rsidR="00FD698B">
        <w:t xml:space="preserve">электронной </w:t>
      </w:r>
      <w:r w:rsidR="004C189B" w:rsidRPr="004C189B">
        <w:t xml:space="preserve">подписью физического лица </w:t>
      </w:r>
      <w:r w:rsidR="00FD698B">
        <w:t>–</w:t>
      </w:r>
      <w:r w:rsidR="004C189B" w:rsidRPr="004C189B">
        <w:t xml:space="preserve"> представителя юридического лица, возможность использования которой установлена соглашением между участниками электронного взаимодействия</w:t>
      </w:r>
      <w:r w:rsidR="000E2943" w:rsidRPr="004C189B">
        <w:t>»</w:t>
      </w:r>
      <w:r w:rsidR="0036476E">
        <w:t>;</w:t>
      </w:r>
    </w:p>
    <w:p w14:paraId="4826C30A" w14:textId="502A2770" w:rsidR="000E2943" w:rsidRDefault="00D67E1F" w:rsidP="007C1424">
      <w:pPr>
        <w:pStyle w:val="Style7"/>
        <w:tabs>
          <w:tab w:val="left" w:pos="1123"/>
        </w:tabs>
        <w:spacing w:after="120" w:line="360" w:lineRule="auto"/>
        <w:ind w:left="-284" w:firstLine="568"/>
        <w:jc w:val="both"/>
        <w:rPr>
          <w:rFonts w:eastAsia="Times New Roman"/>
          <w:szCs w:val="28"/>
          <w:lang w:eastAsia="en-US"/>
        </w:rPr>
      </w:pPr>
      <w:r>
        <w:rPr>
          <w:rFonts w:eastAsia="Times New Roman"/>
          <w:szCs w:val="28"/>
          <w:lang w:eastAsia="en-US"/>
        </w:rPr>
        <w:t>–</w:t>
      </w:r>
      <w:r w:rsidR="000E2943">
        <w:rPr>
          <w:rFonts w:eastAsia="Times New Roman"/>
          <w:szCs w:val="28"/>
          <w:lang w:eastAsia="en-US"/>
        </w:rPr>
        <w:t xml:space="preserve"> </w:t>
      </w:r>
      <w:r w:rsidR="005A6077">
        <w:rPr>
          <w:rFonts w:eastAsia="Times New Roman"/>
          <w:szCs w:val="28"/>
          <w:lang w:eastAsia="en-US"/>
        </w:rPr>
        <w:t xml:space="preserve">дополнить </w:t>
      </w:r>
      <w:r w:rsidR="000E2943">
        <w:rPr>
          <w:rFonts w:eastAsia="Times New Roman"/>
          <w:szCs w:val="28"/>
          <w:lang w:eastAsia="en-US"/>
        </w:rPr>
        <w:t>абзац</w:t>
      </w:r>
      <w:r w:rsidR="005A6077">
        <w:rPr>
          <w:rFonts w:eastAsia="Times New Roman"/>
          <w:szCs w:val="28"/>
          <w:lang w:eastAsia="en-US"/>
        </w:rPr>
        <w:t>ем</w:t>
      </w:r>
      <w:r w:rsidR="000E2943">
        <w:rPr>
          <w:rFonts w:eastAsia="Times New Roman"/>
          <w:szCs w:val="28"/>
          <w:lang w:eastAsia="en-US"/>
        </w:rPr>
        <w:t xml:space="preserve"> пяты</w:t>
      </w:r>
      <w:r w:rsidR="005A6077">
        <w:rPr>
          <w:rFonts w:eastAsia="Times New Roman"/>
          <w:szCs w:val="28"/>
          <w:lang w:eastAsia="en-US"/>
        </w:rPr>
        <w:t>м</w:t>
      </w:r>
      <w:r w:rsidR="000E2943">
        <w:rPr>
          <w:rFonts w:eastAsia="Times New Roman"/>
          <w:szCs w:val="28"/>
          <w:lang w:eastAsia="en-US"/>
        </w:rPr>
        <w:t xml:space="preserve"> в следующей редакции:</w:t>
      </w:r>
    </w:p>
    <w:p w14:paraId="364A897B" w14:textId="4DFA5500" w:rsidR="00FD698B" w:rsidRDefault="00D47990" w:rsidP="007C1424">
      <w:pPr>
        <w:pStyle w:val="Style7"/>
        <w:tabs>
          <w:tab w:val="left" w:pos="1123"/>
        </w:tabs>
        <w:spacing w:after="120" w:line="360" w:lineRule="auto"/>
        <w:ind w:left="-284" w:firstLine="568"/>
        <w:jc w:val="both"/>
      </w:pPr>
      <w:r>
        <w:rPr>
          <w:rFonts w:eastAsia="Times New Roman"/>
          <w:szCs w:val="28"/>
          <w:lang w:eastAsia="en-US"/>
        </w:rPr>
        <w:t>«</w:t>
      </w:r>
      <w:r w:rsidRPr="007B2C6A">
        <w:rPr>
          <w:rFonts w:eastAsia="Times New Roman"/>
          <w:szCs w:val="28"/>
          <w:lang w:eastAsia="en-US"/>
        </w:rPr>
        <w:t>Организаци</w:t>
      </w:r>
      <w:r>
        <w:rPr>
          <w:rFonts w:eastAsia="Times New Roman"/>
          <w:szCs w:val="28"/>
          <w:lang w:eastAsia="en-US"/>
        </w:rPr>
        <w:t>и, осуществляющие</w:t>
      </w:r>
      <w:r w:rsidRPr="007B2C6A">
        <w:rPr>
          <w:rFonts w:eastAsia="Times New Roman"/>
          <w:szCs w:val="28"/>
          <w:lang w:eastAsia="en-US"/>
        </w:rPr>
        <w:t xml:space="preserve"> операции с денежными средствами или иным имуществом, </w:t>
      </w:r>
      <w:r w:rsidR="000E2943">
        <w:t xml:space="preserve">вправе </w:t>
      </w:r>
      <w:r>
        <w:t xml:space="preserve">проверять достоверность сведений, полученных в ходе идентификации клиента, представителя клиента, выгодоприобретателя, бенефициарного владельца, </w:t>
      </w:r>
      <w:r w:rsidR="00463ED5">
        <w:t xml:space="preserve">или </w:t>
      </w:r>
      <w:r w:rsidR="007636F4">
        <w:t xml:space="preserve">в ходе упрощенной идентификации клиента-физического лица, </w:t>
      </w:r>
      <w:r>
        <w:t xml:space="preserve">а также </w:t>
      </w:r>
      <w:r w:rsidR="000E2943">
        <w:t>обновлять информацию о физическом лице</w:t>
      </w:r>
      <w:r w:rsidR="00FD698B">
        <w:t>,</w:t>
      </w:r>
      <w:r w:rsidR="00FD698B" w:rsidRPr="006729F4">
        <w:t xml:space="preserve"> в том числе с использованием единой системы межведомственного электронного взаимодействия, из информационных систем органов государственной власти,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 и (или) из </w:t>
      </w:r>
      <w:r w:rsidR="000E2943">
        <w:t>единой системы идентификации и аутентификации.</w:t>
      </w:r>
      <w:r>
        <w:t xml:space="preserve"> </w:t>
      </w:r>
    </w:p>
    <w:p w14:paraId="1F3863B0" w14:textId="054AB962" w:rsidR="000E2943" w:rsidRDefault="00FD698B" w:rsidP="007C1424">
      <w:pPr>
        <w:pStyle w:val="Style7"/>
        <w:tabs>
          <w:tab w:val="left" w:pos="1123"/>
        </w:tabs>
        <w:spacing w:after="120" w:line="360" w:lineRule="auto"/>
        <w:ind w:left="-284" w:firstLine="568"/>
        <w:jc w:val="both"/>
      </w:pPr>
      <w:r w:rsidRPr="00B36B71">
        <w:t xml:space="preserve">Организации, осуществляющие операции с денежными средствами или иным имуществом, </w:t>
      </w:r>
      <w:r w:rsidR="00756DA7">
        <w:t>в целях идентификации клиента, представителя клиента, выгодоприобретателя, бенефициарного владельца или упрощенной идентификации клиента-физического лица</w:t>
      </w:r>
      <w:r w:rsidR="00756DA7" w:rsidRPr="00B36B71">
        <w:t xml:space="preserve"> </w:t>
      </w:r>
      <w:r w:rsidRPr="00B36B71">
        <w:t>вправе с согласия физического лица</w:t>
      </w:r>
      <w:r>
        <w:t xml:space="preserve"> </w:t>
      </w:r>
      <w:r w:rsidRPr="00B36B71">
        <w:t>получать сведения о нем</w:t>
      </w:r>
      <w:r>
        <w:t>, содержащиеся в единой системе</w:t>
      </w:r>
      <w:r w:rsidRPr="00B36B71">
        <w:t xml:space="preserve"> идентификации и аутентификации</w:t>
      </w:r>
      <w:r>
        <w:t xml:space="preserve">, из указанной системы, </w:t>
      </w:r>
      <w:r w:rsidRPr="00FD698B">
        <w:t>в том числе</w:t>
      </w:r>
      <w:r w:rsidRPr="00B36B71">
        <w:t xml:space="preserve"> с использованием единой системы межведомственного электронного взаимодействия.</w:t>
      </w:r>
      <w:r>
        <w:t xml:space="preserve"> </w:t>
      </w:r>
      <w:r w:rsidR="00D47990" w:rsidRPr="00DF1F37">
        <w:t xml:space="preserve">Такое согласие может быть </w:t>
      </w:r>
      <w:r w:rsidR="007826DE" w:rsidRPr="007826DE">
        <w:t xml:space="preserve">подписано </w:t>
      </w:r>
      <w:r w:rsidR="00D47990">
        <w:t>усиленной квали</w:t>
      </w:r>
      <w:r w:rsidR="007826DE">
        <w:t>фицированной электронной подписью или простой электронной подписью</w:t>
      </w:r>
      <w:r w:rsidR="00D47990">
        <w:t xml:space="preserve"> </w:t>
      </w:r>
      <w:r w:rsidR="007826DE">
        <w:t xml:space="preserve">физического лица </w:t>
      </w:r>
      <w:r w:rsidR="00D47990">
        <w:t xml:space="preserve">при условии, что </w:t>
      </w:r>
      <w:r w:rsidR="00756DA7" w:rsidRPr="00B36B71">
        <w:t xml:space="preserve">ключ простой электронной подписи получен в соответствии с правилами использования простой </w:t>
      </w:r>
      <w:r w:rsidR="00756DA7" w:rsidRPr="00B36B71">
        <w:lastRenderedPageBreak/>
        <w:t>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r w:rsidR="007826DE">
        <w:t>.</w:t>
      </w:r>
      <w:r w:rsidR="00D47990">
        <w:t>»</w:t>
      </w:r>
      <w:r w:rsidR="0036476E">
        <w:t>.</w:t>
      </w:r>
    </w:p>
    <w:p w14:paraId="33508815" w14:textId="4C916F7F" w:rsidR="00D67E1F" w:rsidRDefault="00D67E1F" w:rsidP="007C1424">
      <w:pPr>
        <w:pStyle w:val="Style6"/>
        <w:spacing w:after="120" w:line="360" w:lineRule="auto"/>
        <w:ind w:left="-284" w:firstLine="568"/>
        <w:rPr>
          <w:bCs/>
          <w:lang w:eastAsia="en-US"/>
        </w:rPr>
      </w:pPr>
      <w:r>
        <w:rPr>
          <w:rStyle w:val="FontStyle17"/>
          <w:b w:val="0"/>
          <w:sz w:val="24"/>
          <w:szCs w:val="28"/>
        </w:rPr>
        <w:t xml:space="preserve">2) </w:t>
      </w:r>
      <w:r w:rsidR="00B41B87" w:rsidRPr="007B2C6A">
        <w:rPr>
          <w:rStyle w:val="FontStyle17"/>
          <w:b w:val="0"/>
          <w:sz w:val="24"/>
          <w:szCs w:val="28"/>
        </w:rPr>
        <w:t>в стать</w:t>
      </w:r>
      <w:r>
        <w:rPr>
          <w:rStyle w:val="FontStyle17"/>
          <w:b w:val="0"/>
          <w:sz w:val="24"/>
          <w:szCs w:val="28"/>
        </w:rPr>
        <w:t>е</w:t>
      </w:r>
      <w:r w:rsidR="00B41B87" w:rsidRPr="007B2C6A">
        <w:rPr>
          <w:rStyle w:val="FontStyle17"/>
          <w:b w:val="0"/>
          <w:sz w:val="24"/>
          <w:szCs w:val="28"/>
        </w:rPr>
        <w:t xml:space="preserve"> 7</w:t>
      </w:r>
      <w:r w:rsidR="00B41B87">
        <w:rPr>
          <w:rStyle w:val="FontStyle17"/>
          <w:b w:val="0"/>
          <w:sz w:val="24"/>
          <w:szCs w:val="28"/>
        </w:rPr>
        <w:t>.2</w:t>
      </w:r>
      <w:r>
        <w:rPr>
          <w:rStyle w:val="FontStyle17"/>
          <w:b w:val="0"/>
          <w:sz w:val="24"/>
          <w:szCs w:val="28"/>
        </w:rPr>
        <w:t>:</w:t>
      </w:r>
      <w:r w:rsidRPr="007B2C6A" w:rsidDel="00D67E1F">
        <w:rPr>
          <w:rStyle w:val="FontStyle17"/>
          <w:b w:val="0"/>
          <w:sz w:val="24"/>
          <w:szCs w:val="28"/>
        </w:rPr>
        <w:t xml:space="preserve"> </w:t>
      </w:r>
    </w:p>
    <w:p w14:paraId="51D422F9" w14:textId="026F367A" w:rsidR="00D67E1F" w:rsidRDefault="00D67E1F" w:rsidP="007C1424">
      <w:pPr>
        <w:pStyle w:val="Style6"/>
        <w:spacing w:after="120" w:line="360" w:lineRule="auto"/>
        <w:ind w:left="-284" w:firstLine="568"/>
        <w:rPr>
          <w:bCs/>
          <w:lang w:eastAsia="en-US"/>
        </w:rPr>
      </w:pPr>
      <w:r>
        <w:rPr>
          <w:bCs/>
          <w:lang w:eastAsia="en-US"/>
        </w:rPr>
        <w:t xml:space="preserve">а) </w:t>
      </w:r>
      <w:r w:rsidR="00B41B87" w:rsidRPr="00B41B87">
        <w:rPr>
          <w:bCs/>
          <w:lang w:eastAsia="en-US"/>
        </w:rPr>
        <w:t xml:space="preserve">в подпункте 1 пункта 12 </w:t>
      </w:r>
      <w:r w:rsidR="00B41B87" w:rsidRPr="00B41B87">
        <w:rPr>
          <w:lang w:eastAsia="en-US"/>
        </w:rPr>
        <w:t>цифры «15 000» заменить цифрами «40 000»</w:t>
      </w:r>
      <w:r w:rsidR="00B41B87">
        <w:rPr>
          <w:lang w:eastAsia="en-US"/>
        </w:rPr>
        <w:t>;</w:t>
      </w:r>
      <w:r w:rsidR="00B41B87" w:rsidRPr="00B41B87">
        <w:rPr>
          <w:bCs/>
          <w:lang w:eastAsia="en-US"/>
        </w:rPr>
        <w:t xml:space="preserve"> </w:t>
      </w:r>
    </w:p>
    <w:p w14:paraId="69405A76" w14:textId="524E875E" w:rsidR="00B41B87" w:rsidRPr="00B41B87" w:rsidRDefault="00D67E1F" w:rsidP="007C1424">
      <w:pPr>
        <w:pStyle w:val="Style6"/>
        <w:spacing w:after="120" w:line="360" w:lineRule="auto"/>
        <w:ind w:left="-284" w:firstLine="568"/>
        <w:rPr>
          <w:bCs/>
          <w:lang w:eastAsia="en-US"/>
        </w:rPr>
      </w:pPr>
      <w:r>
        <w:rPr>
          <w:bCs/>
          <w:lang w:eastAsia="en-US"/>
        </w:rPr>
        <w:t xml:space="preserve">б) </w:t>
      </w:r>
      <w:r w:rsidR="00B41B87" w:rsidRPr="00B41B87">
        <w:rPr>
          <w:bCs/>
          <w:lang w:eastAsia="en-US"/>
        </w:rPr>
        <w:t xml:space="preserve">в подпункте </w:t>
      </w:r>
      <w:r w:rsidR="00B41B87">
        <w:rPr>
          <w:bCs/>
          <w:lang w:eastAsia="en-US"/>
        </w:rPr>
        <w:t>5</w:t>
      </w:r>
      <w:r w:rsidR="00B41B87" w:rsidRPr="00B41B87">
        <w:rPr>
          <w:bCs/>
          <w:lang w:eastAsia="en-US"/>
        </w:rPr>
        <w:t xml:space="preserve"> пункта 12 </w:t>
      </w:r>
      <w:r w:rsidR="00B41B87" w:rsidRPr="00B41B87">
        <w:rPr>
          <w:lang w:eastAsia="en-US"/>
        </w:rPr>
        <w:t>цифры «15 000» заменить цифрами «40 000»</w:t>
      </w:r>
      <w:r w:rsidR="00B41B87">
        <w:rPr>
          <w:lang w:eastAsia="en-US"/>
        </w:rPr>
        <w:t>.</w:t>
      </w:r>
    </w:p>
    <w:p w14:paraId="29AC03FB" w14:textId="77777777" w:rsidR="00D67E1F" w:rsidRDefault="00D67E1F" w:rsidP="007C1424">
      <w:pPr>
        <w:pStyle w:val="Style6"/>
        <w:spacing w:after="120" w:line="360" w:lineRule="auto"/>
        <w:ind w:left="-284" w:firstLine="568"/>
        <w:rPr>
          <w:rFonts w:eastAsia="Times New Roman"/>
          <w:b/>
          <w:bCs/>
          <w:lang w:eastAsia="en-US"/>
        </w:rPr>
      </w:pPr>
    </w:p>
    <w:p w14:paraId="00DEF4CF" w14:textId="7F89A9E7" w:rsidR="00883B5A" w:rsidRDefault="00883B5A" w:rsidP="007C1424">
      <w:pPr>
        <w:pStyle w:val="Style6"/>
        <w:spacing w:after="120" w:line="360" w:lineRule="auto"/>
        <w:ind w:left="-284" w:firstLine="568"/>
        <w:rPr>
          <w:rStyle w:val="FontStyle17"/>
          <w:b w:val="0"/>
          <w:sz w:val="24"/>
          <w:szCs w:val="28"/>
        </w:rPr>
      </w:pPr>
      <w:r w:rsidRPr="00883B5A">
        <w:rPr>
          <w:rFonts w:eastAsia="Times New Roman"/>
          <w:b/>
          <w:bCs/>
          <w:lang w:eastAsia="en-US"/>
        </w:rPr>
        <w:t xml:space="preserve">Статья </w:t>
      </w:r>
      <w:r w:rsidR="00D67E1F">
        <w:rPr>
          <w:rFonts w:eastAsia="Times New Roman"/>
          <w:b/>
          <w:bCs/>
          <w:lang w:eastAsia="en-US"/>
        </w:rPr>
        <w:t>2</w:t>
      </w:r>
      <w:r w:rsidRPr="00883B5A">
        <w:rPr>
          <w:rStyle w:val="FontStyle17"/>
          <w:b w:val="0"/>
          <w:sz w:val="24"/>
          <w:szCs w:val="28"/>
        </w:rPr>
        <w:t xml:space="preserve"> </w:t>
      </w:r>
    </w:p>
    <w:p w14:paraId="6666495E" w14:textId="30697E43" w:rsidR="00B41B87" w:rsidRPr="00883B5A" w:rsidRDefault="00883B5A" w:rsidP="007C1424">
      <w:pPr>
        <w:pStyle w:val="Style6"/>
        <w:spacing w:after="120" w:line="360" w:lineRule="auto"/>
        <w:ind w:left="-284" w:firstLine="568"/>
        <w:rPr>
          <w:bCs/>
          <w:lang w:eastAsia="en-US"/>
        </w:rPr>
      </w:pPr>
      <w:r w:rsidRPr="007B2C6A">
        <w:rPr>
          <w:rStyle w:val="FontStyle17"/>
          <w:b w:val="0"/>
          <w:sz w:val="24"/>
          <w:szCs w:val="28"/>
        </w:rPr>
        <w:t xml:space="preserve">В </w:t>
      </w:r>
      <w:r w:rsidR="007C1424">
        <w:rPr>
          <w:rStyle w:val="FontStyle17"/>
          <w:b w:val="0"/>
          <w:sz w:val="24"/>
          <w:szCs w:val="28"/>
        </w:rPr>
        <w:t xml:space="preserve">части 4 </w:t>
      </w:r>
      <w:r w:rsidRPr="007B2C6A">
        <w:rPr>
          <w:rStyle w:val="FontStyle17"/>
          <w:b w:val="0"/>
          <w:sz w:val="24"/>
          <w:szCs w:val="28"/>
        </w:rPr>
        <w:t>стать</w:t>
      </w:r>
      <w:r w:rsidR="007C1424">
        <w:rPr>
          <w:rStyle w:val="FontStyle17"/>
          <w:b w:val="0"/>
          <w:sz w:val="24"/>
          <w:szCs w:val="28"/>
        </w:rPr>
        <w:t>и</w:t>
      </w:r>
      <w:r w:rsidRPr="007B2C6A">
        <w:rPr>
          <w:rStyle w:val="FontStyle17"/>
          <w:b w:val="0"/>
          <w:sz w:val="24"/>
          <w:szCs w:val="28"/>
        </w:rPr>
        <w:t xml:space="preserve"> </w:t>
      </w:r>
      <w:r>
        <w:rPr>
          <w:rStyle w:val="FontStyle17"/>
          <w:b w:val="0"/>
          <w:sz w:val="24"/>
          <w:szCs w:val="28"/>
        </w:rPr>
        <w:t>10</w:t>
      </w:r>
      <w:r w:rsidRPr="007B2C6A">
        <w:rPr>
          <w:rStyle w:val="FontStyle17"/>
          <w:b w:val="0"/>
          <w:sz w:val="24"/>
          <w:szCs w:val="28"/>
        </w:rPr>
        <w:t xml:space="preserve"> Федерального закона </w:t>
      </w:r>
      <w:r w:rsidRPr="00883B5A">
        <w:rPr>
          <w:rStyle w:val="FontStyle17"/>
          <w:b w:val="0"/>
          <w:sz w:val="24"/>
          <w:szCs w:val="28"/>
        </w:rPr>
        <w:t>от 27.06.2011 N 161-ФЗ</w:t>
      </w:r>
      <w:r>
        <w:rPr>
          <w:rStyle w:val="FontStyle17"/>
          <w:b w:val="0"/>
          <w:sz w:val="24"/>
          <w:szCs w:val="28"/>
        </w:rPr>
        <w:t xml:space="preserve"> «</w:t>
      </w:r>
      <w:r w:rsidRPr="00883B5A">
        <w:rPr>
          <w:rStyle w:val="FontStyle17"/>
          <w:b w:val="0"/>
          <w:sz w:val="24"/>
          <w:szCs w:val="28"/>
        </w:rPr>
        <w:t>О национальной платежной системе</w:t>
      </w:r>
      <w:r>
        <w:rPr>
          <w:rStyle w:val="FontStyle17"/>
          <w:b w:val="0"/>
          <w:sz w:val="24"/>
          <w:szCs w:val="28"/>
        </w:rPr>
        <w:t xml:space="preserve">» </w:t>
      </w:r>
      <w:r w:rsidRPr="007B2C6A">
        <w:rPr>
          <w:rStyle w:val="FontStyle17"/>
          <w:b w:val="0"/>
          <w:sz w:val="24"/>
          <w:szCs w:val="28"/>
        </w:rPr>
        <w:t xml:space="preserve">(Собрание законодательства Российской Федерации, </w:t>
      </w:r>
      <w:r>
        <w:rPr>
          <w:rFonts w:eastAsia="Times New Roman"/>
          <w:lang w:eastAsia="en-US"/>
        </w:rPr>
        <w:t xml:space="preserve">2011, № 27, ст.3872) </w:t>
      </w:r>
      <w:r w:rsidRPr="00883B5A">
        <w:rPr>
          <w:lang w:eastAsia="en-US"/>
        </w:rPr>
        <w:t>цифры «15 000» заменить цифрами «40 000»</w:t>
      </w:r>
      <w:r w:rsidR="007C1424">
        <w:rPr>
          <w:lang w:eastAsia="en-US"/>
        </w:rPr>
        <w:t>.</w:t>
      </w:r>
    </w:p>
    <w:p w14:paraId="1DF75361" w14:textId="7957723C" w:rsidR="00883B5A" w:rsidRDefault="00883B5A" w:rsidP="007C1424">
      <w:pPr>
        <w:autoSpaceDE w:val="0"/>
        <w:autoSpaceDN w:val="0"/>
        <w:adjustRightInd w:val="0"/>
        <w:spacing w:after="120" w:line="360" w:lineRule="auto"/>
        <w:ind w:firstLine="540"/>
        <w:jc w:val="both"/>
        <w:rPr>
          <w:rFonts w:ascii="Times New Roman CYR" w:eastAsia="Times New Roman" w:hAnsi="Times New Roman CYR" w:cs="Times New Roman CYR"/>
          <w:lang w:eastAsia="en-US"/>
        </w:rPr>
      </w:pPr>
    </w:p>
    <w:p w14:paraId="1107C09B" w14:textId="1A3166EC" w:rsidR="005008D0" w:rsidRPr="007B2C6A" w:rsidRDefault="005008D0" w:rsidP="007C1424">
      <w:pPr>
        <w:pStyle w:val="Style9"/>
        <w:spacing w:after="120" w:line="360" w:lineRule="auto"/>
        <w:ind w:left="-284" w:firstLine="568"/>
        <w:rPr>
          <w:rFonts w:eastAsia="Times New Roman"/>
          <w:b/>
          <w:bCs/>
          <w:szCs w:val="28"/>
          <w:lang w:eastAsia="en-US"/>
        </w:rPr>
      </w:pPr>
      <w:r w:rsidRPr="007B2C6A">
        <w:rPr>
          <w:rFonts w:eastAsia="Times New Roman"/>
          <w:b/>
          <w:bCs/>
          <w:szCs w:val="28"/>
          <w:lang w:eastAsia="en-US"/>
        </w:rPr>
        <w:t xml:space="preserve">Статья </w:t>
      </w:r>
      <w:r w:rsidR="00D67E1F">
        <w:rPr>
          <w:rFonts w:eastAsia="Times New Roman"/>
          <w:b/>
          <w:bCs/>
          <w:szCs w:val="28"/>
          <w:lang w:eastAsia="en-US"/>
        </w:rPr>
        <w:t>3</w:t>
      </w:r>
    </w:p>
    <w:p w14:paraId="73B3C1F5" w14:textId="475D2DD4" w:rsidR="00F054F6" w:rsidRPr="007B2C6A" w:rsidRDefault="00D82EE2" w:rsidP="007C1424">
      <w:pPr>
        <w:pStyle w:val="Style9"/>
        <w:spacing w:after="120" w:line="360" w:lineRule="auto"/>
        <w:ind w:left="-284" w:firstLine="568"/>
        <w:rPr>
          <w:rFonts w:eastAsia="Times New Roman"/>
          <w:bCs/>
          <w:szCs w:val="28"/>
          <w:lang w:eastAsia="en-US"/>
        </w:rPr>
      </w:pPr>
      <w:r w:rsidRPr="00A35650">
        <w:rPr>
          <w:rFonts w:eastAsia="Times New Roman"/>
          <w:bCs/>
          <w:szCs w:val="28"/>
          <w:lang w:eastAsia="en-US"/>
        </w:rPr>
        <w:t xml:space="preserve">Внести в </w:t>
      </w:r>
      <w:r>
        <w:rPr>
          <w:rFonts w:eastAsia="Times New Roman"/>
          <w:bCs/>
          <w:szCs w:val="28"/>
          <w:lang w:eastAsia="en-US"/>
        </w:rPr>
        <w:t>абзац первый пункта</w:t>
      </w:r>
      <w:r w:rsidRPr="00A35650">
        <w:rPr>
          <w:rFonts w:eastAsia="Times New Roman"/>
          <w:bCs/>
          <w:szCs w:val="28"/>
          <w:lang w:eastAsia="en-US"/>
        </w:rPr>
        <w:t xml:space="preserve"> 6 статьи 44 Федерального закона от 7 июля 2003 г. № 126-ФЗ «О связи» (Собрание законодательства Российской Федерации, 2003, № 28, ст. 2895; 2004, № 35, ст. 3607; 2006, № 6, ст. 636; № 10, ст. 1069; № 31, ст. 3431; 2007, № 7, ст. 835; 2010, № 7, ст. 705; № 27, ст. 3408; № 31, ст. 4190; 2011, № 7, ‎ст. 901; № 27, ст. 3873; № 29, ст. 4291; № 45, ст. 6333; № 50, ст. 7351, 7366; 2012, № 31, ст. 4328; № 53, ст. 7578; 2013, № 19, ст. 2326; № 30, ст. 4062; ‎№ 43, ст. 5451; № 44, ст. 5643; № 48, ст. 6162; № 49, ст. 6339, 6347; № 52, ‎ст. 6961; 2014, № 6, ст. 560; № 19, ст. 2302; № 30, ст. 4273; 2015, № 29, ‎ст. 4342, ст. 4383, ст. 4389; 2016, № 10, ст. 1318; № 15, ст. 2066; № 18, ‎ст. 2498; № 26, ст. 3873; № 27, ст. 4213, 4221; № 28, ст. 4558; 2017, № 17, ст. 2457) изменени</w:t>
      </w:r>
      <w:r>
        <w:rPr>
          <w:rFonts w:eastAsia="Times New Roman"/>
          <w:bCs/>
          <w:szCs w:val="28"/>
          <w:lang w:eastAsia="en-US"/>
        </w:rPr>
        <w:t xml:space="preserve">е, дополнив его </w:t>
      </w:r>
      <w:r w:rsidRPr="00A35650">
        <w:rPr>
          <w:rFonts w:eastAsia="Times New Roman"/>
          <w:bCs/>
          <w:szCs w:val="28"/>
          <w:lang w:eastAsia="en-US"/>
        </w:rPr>
        <w:t xml:space="preserve">после слов </w:t>
      </w:r>
      <w:r>
        <w:rPr>
          <w:rFonts w:eastAsia="Times New Roman"/>
          <w:bCs/>
          <w:szCs w:val="28"/>
          <w:lang w:eastAsia="en-US"/>
        </w:rPr>
        <w:t>«</w:t>
      </w:r>
      <w:r w:rsidRPr="00A35650">
        <w:rPr>
          <w:rFonts w:eastAsia="Times New Roman"/>
          <w:bCs/>
          <w:szCs w:val="28"/>
          <w:lang w:eastAsia="en-US"/>
        </w:rPr>
        <w:t>подвижной радиотелефонной</w:t>
      </w:r>
      <w:r>
        <w:rPr>
          <w:rFonts w:eastAsia="Times New Roman"/>
          <w:bCs/>
          <w:szCs w:val="28"/>
          <w:lang w:eastAsia="en-US"/>
        </w:rPr>
        <w:t xml:space="preserve"> связи</w:t>
      </w:r>
      <w:r w:rsidRPr="00A35650">
        <w:rPr>
          <w:rFonts w:eastAsia="Times New Roman"/>
          <w:bCs/>
          <w:szCs w:val="28"/>
          <w:lang w:eastAsia="en-US"/>
        </w:rPr>
        <w:t xml:space="preserve">» словами «, а также </w:t>
      </w:r>
      <w:r>
        <w:rPr>
          <w:rFonts w:eastAsia="Times New Roman"/>
          <w:bCs/>
          <w:szCs w:val="28"/>
          <w:lang w:eastAsia="en-US"/>
        </w:rPr>
        <w:t xml:space="preserve">договора на оказание </w:t>
      </w:r>
      <w:r w:rsidRPr="00A35650">
        <w:rPr>
          <w:rFonts w:eastAsia="Times New Roman"/>
          <w:bCs/>
          <w:szCs w:val="28"/>
          <w:lang w:eastAsia="en-US"/>
        </w:rPr>
        <w:t>услуг связи, оказываемых оператором, занимающим существенное положение в сети связи общего пользования</w:t>
      </w:r>
      <w:r>
        <w:rPr>
          <w:rFonts w:eastAsia="Times New Roman"/>
          <w:bCs/>
          <w:szCs w:val="28"/>
          <w:lang w:eastAsia="en-US"/>
        </w:rPr>
        <w:t>,</w:t>
      </w:r>
      <w:r w:rsidRPr="00A35650">
        <w:rPr>
          <w:rFonts w:eastAsia="Times New Roman"/>
          <w:bCs/>
          <w:szCs w:val="28"/>
          <w:lang w:eastAsia="en-US"/>
        </w:rPr>
        <w:t xml:space="preserve">». </w:t>
      </w:r>
    </w:p>
    <w:p w14:paraId="5224CFEF" w14:textId="03CED80B" w:rsidR="005008D0" w:rsidRPr="007B2C6A" w:rsidRDefault="005008D0" w:rsidP="007C1424">
      <w:pPr>
        <w:pStyle w:val="Style9"/>
        <w:spacing w:after="120" w:line="360" w:lineRule="auto"/>
        <w:ind w:left="-284" w:firstLine="568"/>
        <w:rPr>
          <w:rFonts w:eastAsia="Times New Roman"/>
          <w:b/>
          <w:bCs/>
          <w:szCs w:val="28"/>
          <w:lang w:eastAsia="en-US"/>
        </w:rPr>
      </w:pPr>
      <w:r w:rsidRPr="007B2C6A">
        <w:rPr>
          <w:rFonts w:eastAsia="Times New Roman"/>
          <w:b/>
          <w:bCs/>
          <w:szCs w:val="28"/>
          <w:lang w:eastAsia="en-US"/>
        </w:rPr>
        <w:t xml:space="preserve">Статья </w:t>
      </w:r>
      <w:r w:rsidR="00D67E1F">
        <w:rPr>
          <w:rFonts w:eastAsia="Times New Roman"/>
          <w:b/>
          <w:bCs/>
          <w:szCs w:val="28"/>
          <w:lang w:eastAsia="en-US"/>
        </w:rPr>
        <w:t>4</w:t>
      </w:r>
    </w:p>
    <w:p w14:paraId="428D8E6E" w14:textId="77777777" w:rsidR="007E736D" w:rsidRPr="007B2C6A" w:rsidRDefault="007E736D" w:rsidP="007C1424">
      <w:pPr>
        <w:pStyle w:val="Style9"/>
        <w:spacing w:after="120" w:line="360" w:lineRule="auto"/>
        <w:ind w:left="-284" w:firstLine="568"/>
        <w:rPr>
          <w:rStyle w:val="FontStyle19"/>
          <w:sz w:val="24"/>
          <w:szCs w:val="28"/>
        </w:rPr>
      </w:pPr>
      <w:r w:rsidRPr="007B2C6A">
        <w:rPr>
          <w:rFonts w:eastAsia="Times New Roman"/>
          <w:bCs/>
          <w:szCs w:val="28"/>
          <w:lang w:eastAsia="en-US"/>
        </w:rPr>
        <w:t>Настоящий Федеральный закон вступает в силу</w:t>
      </w:r>
      <w:r w:rsidRPr="007B2C6A">
        <w:rPr>
          <w:bCs/>
          <w:szCs w:val="28"/>
        </w:rPr>
        <w:t xml:space="preserve"> по истечении </w:t>
      </w:r>
      <w:r w:rsidR="00920B99" w:rsidRPr="007B2C6A">
        <w:rPr>
          <w:bCs/>
          <w:szCs w:val="28"/>
        </w:rPr>
        <w:t xml:space="preserve">ста восьмидесяти </w:t>
      </w:r>
      <w:r w:rsidRPr="007B2C6A">
        <w:rPr>
          <w:bCs/>
          <w:szCs w:val="28"/>
        </w:rPr>
        <w:t>дней после дня его официального опубликования.</w:t>
      </w:r>
    </w:p>
    <w:p w14:paraId="4B9DF072" w14:textId="77777777" w:rsidR="00454E12" w:rsidRPr="007B2C6A" w:rsidRDefault="00454E12" w:rsidP="007C1424">
      <w:pPr>
        <w:pStyle w:val="Style11"/>
        <w:spacing w:after="120" w:line="360" w:lineRule="auto"/>
        <w:ind w:left="-284" w:firstLine="568"/>
        <w:rPr>
          <w:rStyle w:val="FontStyle17"/>
          <w:b w:val="0"/>
          <w:sz w:val="24"/>
          <w:szCs w:val="28"/>
        </w:rPr>
      </w:pPr>
    </w:p>
    <w:p w14:paraId="051E2121" w14:textId="77777777" w:rsidR="005D7303" w:rsidRPr="007B2C6A" w:rsidRDefault="005D7303" w:rsidP="007C1424">
      <w:pPr>
        <w:pStyle w:val="Style11"/>
        <w:spacing w:after="120" w:line="360" w:lineRule="auto"/>
        <w:ind w:left="-284" w:firstLine="568"/>
        <w:rPr>
          <w:rStyle w:val="FontStyle17"/>
          <w:b w:val="0"/>
          <w:sz w:val="24"/>
          <w:szCs w:val="28"/>
        </w:rPr>
      </w:pPr>
    </w:p>
    <w:p w14:paraId="6FE9AF0D" w14:textId="77777777" w:rsidR="00AA6A2D" w:rsidRPr="007B2C6A" w:rsidRDefault="00AA6A2D" w:rsidP="007C1424">
      <w:pPr>
        <w:pStyle w:val="Style6"/>
        <w:spacing w:after="120" w:line="360" w:lineRule="auto"/>
        <w:ind w:left="-284" w:firstLine="568"/>
        <w:rPr>
          <w:szCs w:val="28"/>
        </w:rPr>
      </w:pPr>
      <w:r w:rsidRPr="007B2C6A">
        <w:rPr>
          <w:szCs w:val="28"/>
        </w:rPr>
        <w:t xml:space="preserve">Президент </w:t>
      </w:r>
    </w:p>
    <w:p w14:paraId="72ED6B2C" w14:textId="146A0B61" w:rsidR="00081699" w:rsidRPr="007B2C6A" w:rsidRDefault="00AA6A2D" w:rsidP="007C1424">
      <w:pPr>
        <w:pStyle w:val="Style6"/>
        <w:spacing w:after="120" w:line="360" w:lineRule="auto"/>
        <w:ind w:left="-284" w:firstLine="568"/>
        <w:rPr>
          <w:szCs w:val="28"/>
        </w:rPr>
      </w:pPr>
      <w:r w:rsidRPr="007B2C6A">
        <w:rPr>
          <w:szCs w:val="28"/>
        </w:rPr>
        <w:t xml:space="preserve">Российской Федерации                                                                         </w:t>
      </w:r>
      <w:r w:rsidR="005D7303" w:rsidRPr="007B2C6A">
        <w:rPr>
          <w:szCs w:val="28"/>
        </w:rPr>
        <w:t>В.</w:t>
      </w:r>
      <w:r w:rsidR="004E3A58">
        <w:rPr>
          <w:szCs w:val="28"/>
        </w:rPr>
        <w:t> </w:t>
      </w:r>
      <w:r w:rsidR="005D7303" w:rsidRPr="007B2C6A">
        <w:rPr>
          <w:szCs w:val="28"/>
        </w:rPr>
        <w:t xml:space="preserve">Путин </w:t>
      </w:r>
    </w:p>
    <w:p w14:paraId="19357517" w14:textId="77777777" w:rsidR="00575427" w:rsidRPr="007B2C6A" w:rsidRDefault="00575427" w:rsidP="007C1424">
      <w:pPr>
        <w:spacing w:after="0" w:line="360" w:lineRule="auto"/>
        <w:rPr>
          <w:b/>
          <w:szCs w:val="28"/>
        </w:rPr>
      </w:pPr>
      <w:r w:rsidRPr="007B2C6A">
        <w:rPr>
          <w:b/>
          <w:szCs w:val="28"/>
        </w:rPr>
        <w:lastRenderedPageBreak/>
        <w:br w:type="page"/>
      </w:r>
    </w:p>
    <w:p w14:paraId="32D9C1CE" w14:textId="77777777" w:rsidR="00081699" w:rsidRPr="007B2C6A" w:rsidRDefault="00081699" w:rsidP="00AF58EC">
      <w:pPr>
        <w:spacing w:after="0" w:line="336" w:lineRule="auto"/>
        <w:ind w:left="-284"/>
        <w:jc w:val="center"/>
        <w:rPr>
          <w:b/>
          <w:szCs w:val="28"/>
        </w:rPr>
      </w:pPr>
      <w:r w:rsidRPr="007B2C6A">
        <w:rPr>
          <w:b/>
          <w:szCs w:val="28"/>
        </w:rPr>
        <w:lastRenderedPageBreak/>
        <w:t>ПОЯСНИТЕЛЬНАЯ ЗАПИСКА</w:t>
      </w:r>
    </w:p>
    <w:p w14:paraId="66ECDC7E" w14:textId="77777777" w:rsidR="00081699" w:rsidRPr="007B2C6A" w:rsidRDefault="00081699" w:rsidP="00AF58EC">
      <w:pPr>
        <w:spacing w:after="0" w:line="336" w:lineRule="auto"/>
        <w:ind w:left="-284" w:firstLine="568"/>
        <w:jc w:val="center"/>
        <w:rPr>
          <w:b/>
          <w:szCs w:val="28"/>
        </w:rPr>
      </w:pPr>
      <w:r w:rsidRPr="007B2C6A">
        <w:rPr>
          <w:b/>
          <w:szCs w:val="28"/>
        </w:rPr>
        <w:t>к проекту федерального закона «О внесении изменений в отдельные законодательные акты Российской Федерации в части совершенствования процедур идентификации (упрощенной идентификации)»</w:t>
      </w:r>
    </w:p>
    <w:p w14:paraId="27D3B3C1" w14:textId="77777777" w:rsidR="00AF58EC" w:rsidRPr="007B2C6A" w:rsidRDefault="00AF58EC" w:rsidP="00AF58EC">
      <w:pPr>
        <w:spacing w:after="120" w:line="240" w:lineRule="auto"/>
        <w:ind w:left="-284" w:firstLine="568"/>
        <w:jc w:val="both"/>
        <w:rPr>
          <w:sz w:val="22"/>
          <w:szCs w:val="28"/>
        </w:rPr>
      </w:pPr>
    </w:p>
    <w:p w14:paraId="7FA3AEC1" w14:textId="77777777" w:rsidR="00081699" w:rsidRPr="007B2C6A" w:rsidRDefault="00081699" w:rsidP="00AF58EC">
      <w:pPr>
        <w:spacing w:after="120" w:line="240" w:lineRule="auto"/>
        <w:ind w:left="-284" w:firstLine="568"/>
        <w:jc w:val="both"/>
        <w:rPr>
          <w:szCs w:val="28"/>
        </w:rPr>
      </w:pPr>
      <w:r w:rsidRPr="007B2C6A">
        <w:rPr>
          <w:szCs w:val="28"/>
        </w:rPr>
        <w:t>Проект федерального закона «О внесении изменений в отдельные законодательные акты Российской Федерации в части совершенствования процедур идентификации (упрощенной идентификации)» (далее – Законопроект) разработан в рамках исполнения пунктов 01.01.001.001,</w:t>
      </w:r>
      <w:r w:rsidRPr="007B2C6A">
        <w:rPr>
          <w:sz w:val="22"/>
        </w:rPr>
        <w:t xml:space="preserve"> </w:t>
      </w:r>
      <w:r w:rsidRPr="007B2C6A">
        <w:rPr>
          <w:szCs w:val="28"/>
        </w:rPr>
        <w:t>01.01.001.003 плана мероприятий по направлению «Нормативное регулирование» программы «Цифровая экономика Российской Федерации».</w:t>
      </w:r>
    </w:p>
    <w:p w14:paraId="4574126E" w14:textId="77777777" w:rsidR="00081699" w:rsidRPr="007B2C6A" w:rsidRDefault="00081699" w:rsidP="00AF58EC">
      <w:pPr>
        <w:spacing w:after="120" w:line="240" w:lineRule="auto"/>
        <w:ind w:left="-284" w:firstLine="568"/>
        <w:jc w:val="both"/>
        <w:rPr>
          <w:szCs w:val="28"/>
        </w:rPr>
      </w:pPr>
      <w:r w:rsidRPr="007B2C6A">
        <w:rPr>
          <w:szCs w:val="28"/>
        </w:rPr>
        <w:t>Законопроект предусматривает внесение следующих изменений.</w:t>
      </w:r>
    </w:p>
    <w:p w14:paraId="10F3EA98" w14:textId="77777777" w:rsidR="00081699" w:rsidRPr="007B2C6A" w:rsidRDefault="00081699" w:rsidP="00AF58EC">
      <w:pPr>
        <w:spacing w:after="120" w:line="240" w:lineRule="auto"/>
        <w:ind w:left="-284" w:firstLine="568"/>
        <w:jc w:val="both"/>
        <w:rPr>
          <w:b/>
          <w:szCs w:val="28"/>
        </w:rPr>
      </w:pPr>
      <w:r w:rsidRPr="007B2C6A">
        <w:rPr>
          <w:b/>
          <w:szCs w:val="28"/>
        </w:rPr>
        <w:t xml:space="preserve">1. </w:t>
      </w:r>
      <w:r w:rsidR="00AF58EC" w:rsidRPr="007B2C6A">
        <w:rPr>
          <w:b/>
          <w:szCs w:val="28"/>
        </w:rPr>
        <w:t>В</w:t>
      </w:r>
      <w:r w:rsidRPr="007B2C6A">
        <w:rPr>
          <w:b/>
          <w:szCs w:val="28"/>
        </w:rPr>
        <w:t xml:space="preserve">озможность поручения </w:t>
      </w:r>
      <w:r w:rsidR="00575427" w:rsidRPr="007B2C6A">
        <w:rPr>
          <w:b/>
          <w:szCs w:val="28"/>
        </w:rPr>
        <w:t xml:space="preserve">проведения </w:t>
      </w:r>
      <w:r w:rsidRPr="007B2C6A">
        <w:rPr>
          <w:b/>
          <w:szCs w:val="28"/>
        </w:rPr>
        <w:t xml:space="preserve">идентификации </w:t>
      </w:r>
      <w:r w:rsidR="00575427" w:rsidRPr="007B2C6A">
        <w:rPr>
          <w:b/>
          <w:szCs w:val="28"/>
        </w:rPr>
        <w:t xml:space="preserve">или </w:t>
      </w:r>
      <w:r w:rsidRPr="007B2C6A">
        <w:rPr>
          <w:b/>
          <w:szCs w:val="28"/>
        </w:rPr>
        <w:t xml:space="preserve">упрощенной идентификации </w:t>
      </w:r>
      <w:r w:rsidR="00575427" w:rsidRPr="007B2C6A">
        <w:rPr>
          <w:b/>
          <w:szCs w:val="28"/>
        </w:rPr>
        <w:t xml:space="preserve">любой </w:t>
      </w:r>
      <w:r w:rsidRPr="007B2C6A">
        <w:rPr>
          <w:b/>
          <w:szCs w:val="28"/>
        </w:rPr>
        <w:t xml:space="preserve">организацией, осуществляющей операции с денежными средствами или иным имуществом, </w:t>
      </w:r>
      <w:r w:rsidR="00575427" w:rsidRPr="007B2C6A">
        <w:rPr>
          <w:b/>
          <w:szCs w:val="28"/>
        </w:rPr>
        <w:t xml:space="preserve">любой </w:t>
      </w:r>
      <w:r w:rsidRPr="007B2C6A">
        <w:rPr>
          <w:b/>
          <w:szCs w:val="28"/>
        </w:rPr>
        <w:t>другой организации</w:t>
      </w:r>
      <w:r w:rsidR="00575427" w:rsidRPr="007B2C6A">
        <w:rPr>
          <w:b/>
          <w:szCs w:val="28"/>
        </w:rPr>
        <w:t>, осуществляющей операции с денежными средствами или иным имуществом, без ограничений</w:t>
      </w:r>
      <w:r w:rsidRPr="007B2C6A">
        <w:rPr>
          <w:b/>
          <w:szCs w:val="28"/>
        </w:rPr>
        <w:t>.</w:t>
      </w:r>
    </w:p>
    <w:p w14:paraId="787B7A85" w14:textId="77777777" w:rsidR="00081699" w:rsidRPr="007B2C6A" w:rsidRDefault="00081699" w:rsidP="00AF58EC">
      <w:pPr>
        <w:spacing w:after="120" w:line="240" w:lineRule="auto"/>
        <w:ind w:left="-284" w:firstLine="568"/>
        <w:jc w:val="both"/>
        <w:rPr>
          <w:szCs w:val="28"/>
        </w:rPr>
      </w:pPr>
      <w:r w:rsidRPr="007B2C6A">
        <w:rPr>
          <w:szCs w:val="28"/>
        </w:rPr>
        <w:t xml:space="preserve">Система поручения </w:t>
      </w:r>
      <w:r w:rsidR="00575427" w:rsidRPr="007B2C6A">
        <w:rPr>
          <w:szCs w:val="28"/>
        </w:rPr>
        <w:t xml:space="preserve">проведения </w:t>
      </w:r>
      <w:r w:rsidRPr="007B2C6A">
        <w:rPr>
          <w:szCs w:val="28"/>
        </w:rPr>
        <w:t xml:space="preserve">идентификации </w:t>
      </w:r>
      <w:r w:rsidR="00575427" w:rsidRPr="007B2C6A">
        <w:rPr>
          <w:szCs w:val="28"/>
        </w:rPr>
        <w:t xml:space="preserve">и </w:t>
      </w:r>
      <w:r w:rsidRPr="007B2C6A">
        <w:rPr>
          <w:szCs w:val="28"/>
        </w:rPr>
        <w:t xml:space="preserve">упрощенной идентификации, предусмотренная в настоящее время Федеральным законом от 07.08.2001 </w:t>
      </w:r>
      <w:r w:rsidR="00575427" w:rsidRPr="007B2C6A">
        <w:rPr>
          <w:szCs w:val="28"/>
        </w:rPr>
        <w:t>№</w:t>
      </w:r>
      <w:r w:rsidRPr="007B2C6A">
        <w:rPr>
          <w:szCs w:val="28"/>
        </w:rPr>
        <w:t xml:space="preserve"> 115-ФЗ «О противодействии легализации (отмыванию) доходов, полученных преступным путем, и финансированию терроризма» </w:t>
      </w:r>
      <w:r w:rsidR="00606AF9" w:rsidRPr="007B2C6A">
        <w:rPr>
          <w:szCs w:val="28"/>
        </w:rPr>
        <w:t xml:space="preserve">(далее – Закон № 115-ФЗ) </w:t>
      </w:r>
      <w:r w:rsidR="00034732" w:rsidRPr="007B2C6A">
        <w:rPr>
          <w:szCs w:val="28"/>
        </w:rPr>
        <w:t>является выборочной, что резко сужает возможности ее применения на практике</w:t>
      </w:r>
      <w:r w:rsidRPr="007B2C6A">
        <w:rPr>
          <w:szCs w:val="28"/>
        </w:rPr>
        <w:t xml:space="preserve">. </w:t>
      </w:r>
      <w:r w:rsidR="00034732" w:rsidRPr="007B2C6A">
        <w:rPr>
          <w:szCs w:val="28"/>
        </w:rPr>
        <w:t xml:space="preserve">Так, только отдельные </w:t>
      </w:r>
      <w:r w:rsidRPr="007B2C6A">
        <w:rPr>
          <w:szCs w:val="28"/>
        </w:rPr>
        <w:t>организаци</w:t>
      </w:r>
      <w:r w:rsidR="00034732" w:rsidRPr="007B2C6A">
        <w:rPr>
          <w:szCs w:val="28"/>
        </w:rPr>
        <w:t>и</w:t>
      </w:r>
      <w:r w:rsidRPr="007B2C6A">
        <w:rPr>
          <w:szCs w:val="28"/>
        </w:rPr>
        <w:t>, являющ</w:t>
      </w:r>
      <w:r w:rsidR="00034732" w:rsidRPr="007B2C6A">
        <w:rPr>
          <w:szCs w:val="28"/>
        </w:rPr>
        <w:t>ие</w:t>
      </w:r>
      <w:r w:rsidRPr="007B2C6A">
        <w:rPr>
          <w:szCs w:val="28"/>
        </w:rPr>
        <w:t>ся субъект</w:t>
      </w:r>
      <w:r w:rsidR="00034732" w:rsidRPr="007B2C6A">
        <w:rPr>
          <w:szCs w:val="28"/>
        </w:rPr>
        <w:t>ами</w:t>
      </w:r>
      <w:r w:rsidRPr="007B2C6A">
        <w:rPr>
          <w:szCs w:val="28"/>
        </w:rPr>
        <w:t xml:space="preserve"> Закона № 115-ФЗ, име</w:t>
      </w:r>
      <w:r w:rsidR="00034732" w:rsidRPr="007B2C6A">
        <w:rPr>
          <w:szCs w:val="28"/>
        </w:rPr>
        <w:t>ю</w:t>
      </w:r>
      <w:r w:rsidRPr="007B2C6A">
        <w:rPr>
          <w:szCs w:val="28"/>
        </w:rPr>
        <w:t xml:space="preserve">т право поручить проведение идентификации </w:t>
      </w:r>
      <w:r w:rsidR="00034732" w:rsidRPr="007B2C6A">
        <w:rPr>
          <w:szCs w:val="28"/>
        </w:rPr>
        <w:t xml:space="preserve">отдельным категориям </w:t>
      </w:r>
      <w:r w:rsidRPr="007B2C6A">
        <w:rPr>
          <w:szCs w:val="28"/>
        </w:rPr>
        <w:t>субъект</w:t>
      </w:r>
      <w:r w:rsidR="00034732" w:rsidRPr="007B2C6A">
        <w:rPr>
          <w:szCs w:val="28"/>
        </w:rPr>
        <w:t>ов</w:t>
      </w:r>
      <w:r w:rsidRPr="007B2C6A">
        <w:rPr>
          <w:szCs w:val="28"/>
        </w:rPr>
        <w:t xml:space="preserve"> Закона № 115-ФЗ</w:t>
      </w:r>
      <w:r w:rsidR="00034732" w:rsidRPr="007B2C6A">
        <w:rPr>
          <w:szCs w:val="28"/>
        </w:rPr>
        <w:t xml:space="preserve"> и только для узкого круга целей</w:t>
      </w:r>
      <w:r w:rsidRPr="007B2C6A">
        <w:rPr>
          <w:szCs w:val="28"/>
        </w:rPr>
        <w:t>. В то же время проведение идентификации может быть поручено кредитной организацией, например, удостоверяющему центру, аккредитованному в порядке, установленном Федеральным законом 06.04.2011 № 63-ФЗ «Об электронной подписи» (далее – Закон № 63-ФЗ), а также банковскому платежному агенту, которые в свою очередь субъектом исполнения Закона № 115-ФЗ не являются.</w:t>
      </w:r>
    </w:p>
    <w:p w14:paraId="34182E16" w14:textId="77777777" w:rsidR="00081699" w:rsidRPr="007B2C6A" w:rsidRDefault="00081699" w:rsidP="00AF58EC">
      <w:pPr>
        <w:spacing w:after="120" w:line="240" w:lineRule="auto"/>
        <w:ind w:left="-284" w:firstLine="568"/>
        <w:jc w:val="both"/>
        <w:rPr>
          <w:szCs w:val="28"/>
        </w:rPr>
      </w:pPr>
      <w:r w:rsidRPr="007B2C6A">
        <w:rPr>
          <w:szCs w:val="28"/>
        </w:rPr>
        <w:t>Данный подход представляется дискриминационны</w:t>
      </w:r>
      <w:r w:rsidR="00034732" w:rsidRPr="007B2C6A">
        <w:rPr>
          <w:szCs w:val="28"/>
        </w:rPr>
        <w:t>м</w:t>
      </w:r>
      <w:r w:rsidRPr="007B2C6A">
        <w:rPr>
          <w:szCs w:val="28"/>
        </w:rPr>
        <w:t xml:space="preserve"> </w:t>
      </w:r>
      <w:r w:rsidR="00034732" w:rsidRPr="007B2C6A">
        <w:rPr>
          <w:szCs w:val="28"/>
        </w:rPr>
        <w:t xml:space="preserve">по отношению к иным </w:t>
      </w:r>
      <w:r w:rsidRPr="007B2C6A">
        <w:rPr>
          <w:szCs w:val="28"/>
        </w:rPr>
        <w:t>субъект</w:t>
      </w:r>
      <w:r w:rsidR="00034732" w:rsidRPr="007B2C6A">
        <w:rPr>
          <w:szCs w:val="28"/>
        </w:rPr>
        <w:t>ам</w:t>
      </w:r>
      <w:r w:rsidRPr="007B2C6A">
        <w:rPr>
          <w:szCs w:val="28"/>
        </w:rPr>
        <w:t xml:space="preserve"> Закона № 115-ФЗ (например, страховы</w:t>
      </w:r>
      <w:r w:rsidR="00034732" w:rsidRPr="007B2C6A">
        <w:rPr>
          <w:szCs w:val="28"/>
        </w:rPr>
        <w:t>м</w:t>
      </w:r>
      <w:r w:rsidRPr="007B2C6A">
        <w:rPr>
          <w:szCs w:val="28"/>
        </w:rPr>
        <w:t xml:space="preserve"> организаци</w:t>
      </w:r>
      <w:r w:rsidR="00034732" w:rsidRPr="007B2C6A">
        <w:rPr>
          <w:szCs w:val="28"/>
        </w:rPr>
        <w:t>ям</w:t>
      </w:r>
      <w:r w:rsidRPr="007B2C6A">
        <w:rPr>
          <w:szCs w:val="28"/>
        </w:rPr>
        <w:t>), которые в настоящее время лишены возможности поруч</w:t>
      </w:r>
      <w:r w:rsidR="00034732" w:rsidRPr="007B2C6A">
        <w:rPr>
          <w:szCs w:val="28"/>
        </w:rPr>
        <w:t>ать</w:t>
      </w:r>
      <w:r w:rsidRPr="007B2C6A">
        <w:rPr>
          <w:szCs w:val="28"/>
        </w:rPr>
        <w:t xml:space="preserve"> проведение идентификации, </w:t>
      </w:r>
      <w:r w:rsidR="00034732" w:rsidRPr="007B2C6A">
        <w:rPr>
          <w:szCs w:val="28"/>
        </w:rPr>
        <w:t>несмотря на то</w:t>
      </w:r>
      <w:r w:rsidRPr="007B2C6A">
        <w:rPr>
          <w:szCs w:val="28"/>
        </w:rPr>
        <w:t xml:space="preserve">, что </w:t>
      </w:r>
      <w:r w:rsidR="00034732" w:rsidRPr="007B2C6A">
        <w:rPr>
          <w:szCs w:val="28"/>
        </w:rPr>
        <w:t xml:space="preserve">в отношении всех </w:t>
      </w:r>
      <w:r w:rsidRPr="007B2C6A">
        <w:rPr>
          <w:szCs w:val="28"/>
        </w:rPr>
        <w:t>субъект</w:t>
      </w:r>
      <w:r w:rsidR="00034732" w:rsidRPr="007B2C6A">
        <w:rPr>
          <w:szCs w:val="28"/>
        </w:rPr>
        <w:t xml:space="preserve">ов исполнения </w:t>
      </w:r>
      <w:r w:rsidRPr="007B2C6A">
        <w:rPr>
          <w:szCs w:val="28"/>
        </w:rPr>
        <w:t xml:space="preserve"> Закона № 115-ФЗ со стороны надзорных органов (Банк России, Росфинмониторинг) обеспечивается </w:t>
      </w:r>
      <w:r w:rsidR="00034732" w:rsidRPr="007B2C6A">
        <w:rPr>
          <w:szCs w:val="28"/>
        </w:rPr>
        <w:t xml:space="preserve">равный и эффективный </w:t>
      </w:r>
      <w:r w:rsidRPr="007B2C6A">
        <w:rPr>
          <w:szCs w:val="28"/>
        </w:rPr>
        <w:t>контроль в части исполнения требований по идентификации.</w:t>
      </w:r>
    </w:p>
    <w:p w14:paraId="1EACDFE1" w14:textId="77777777" w:rsidR="00081699" w:rsidRPr="007B2C6A" w:rsidRDefault="00081699" w:rsidP="00AF58EC">
      <w:pPr>
        <w:spacing w:after="120" w:line="240" w:lineRule="auto"/>
        <w:ind w:left="-284" w:firstLine="568"/>
        <w:jc w:val="both"/>
        <w:rPr>
          <w:szCs w:val="28"/>
        </w:rPr>
      </w:pPr>
      <w:r w:rsidRPr="007B2C6A">
        <w:rPr>
          <w:szCs w:val="28"/>
        </w:rPr>
        <w:t xml:space="preserve">В этой связи </w:t>
      </w:r>
      <w:r w:rsidR="00034732" w:rsidRPr="007B2C6A">
        <w:rPr>
          <w:szCs w:val="28"/>
        </w:rPr>
        <w:t xml:space="preserve">в Законопроекте </w:t>
      </w:r>
      <w:r w:rsidRPr="007B2C6A">
        <w:rPr>
          <w:szCs w:val="28"/>
        </w:rPr>
        <w:t>предусм</w:t>
      </w:r>
      <w:r w:rsidR="00034732" w:rsidRPr="007B2C6A">
        <w:rPr>
          <w:szCs w:val="28"/>
        </w:rPr>
        <w:t xml:space="preserve">атривается </w:t>
      </w:r>
      <w:r w:rsidRPr="007B2C6A">
        <w:rPr>
          <w:szCs w:val="28"/>
        </w:rPr>
        <w:t xml:space="preserve">возможность поручения идентификации </w:t>
      </w:r>
      <w:r w:rsidR="00034732" w:rsidRPr="007B2C6A">
        <w:rPr>
          <w:szCs w:val="28"/>
        </w:rPr>
        <w:t xml:space="preserve">и </w:t>
      </w:r>
      <w:r w:rsidRPr="007B2C6A">
        <w:rPr>
          <w:szCs w:val="28"/>
        </w:rPr>
        <w:t xml:space="preserve">упрощенной идентификации </w:t>
      </w:r>
      <w:r w:rsidR="00034732" w:rsidRPr="007B2C6A">
        <w:rPr>
          <w:szCs w:val="28"/>
        </w:rPr>
        <w:t xml:space="preserve">всеми </w:t>
      </w:r>
      <w:r w:rsidRPr="007B2C6A">
        <w:rPr>
          <w:szCs w:val="28"/>
        </w:rPr>
        <w:t xml:space="preserve">субъектами Закона № 115-ФЗ друг другу при </w:t>
      </w:r>
      <w:r w:rsidR="00034732" w:rsidRPr="007B2C6A">
        <w:rPr>
          <w:szCs w:val="28"/>
        </w:rPr>
        <w:t xml:space="preserve">одновременном </w:t>
      </w:r>
      <w:r w:rsidRPr="007B2C6A">
        <w:rPr>
          <w:szCs w:val="28"/>
        </w:rPr>
        <w:t xml:space="preserve">сохранении возможности поручения </w:t>
      </w:r>
      <w:r w:rsidR="00034732" w:rsidRPr="007B2C6A">
        <w:rPr>
          <w:szCs w:val="28"/>
        </w:rPr>
        <w:t xml:space="preserve">кредитными организациями </w:t>
      </w:r>
      <w:r w:rsidRPr="007B2C6A">
        <w:rPr>
          <w:szCs w:val="28"/>
        </w:rPr>
        <w:t xml:space="preserve">идентификации </w:t>
      </w:r>
      <w:r w:rsidR="00034732" w:rsidRPr="007B2C6A">
        <w:rPr>
          <w:szCs w:val="28"/>
        </w:rPr>
        <w:t xml:space="preserve">и упрощенной идентификации </w:t>
      </w:r>
      <w:r w:rsidRPr="007B2C6A">
        <w:rPr>
          <w:szCs w:val="28"/>
        </w:rPr>
        <w:t xml:space="preserve">лицам, не являющимся субъектами Закона № 115-ФЗ, действующей в настоящее время </w:t>
      </w:r>
      <w:r w:rsidR="00034732" w:rsidRPr="007B2C6A">
        <w:rPr>
          <w:szCs w:val="28"/>
        </w:rPr>
        <w:t xml:space="preserve">в отношении банковских платежных агентов и </w:t>
      </w:r>
      <w:r w:rsidRPr="007B2C6A">
        <w:rPr>
          <w:szCs w:val="28"/>
        </w:rPr>
        <w:t>удостоверяющи</w:t>
      </w:r>
      <w:r w:rsidR="00034732" w:rsidRPr="007B2C6A">
        <w:rPr>
          <w:szCs w:val="28"/>
        </w:rPr>
        <w:t>х</w:t>
      </w:r>
      <w:r w:rsidRPr="007B2C6A">
        <w:rPr>
          <w:szCs w:val="28"/>
        </w:rPr>
        <w:t xml:space="preserve"> цент</w:t>
      </w:r>
      <w:r w:rsidR="00034732" w:rsidRPr="007B2C6A">
        <w:rPr>
          <w:szCs w:val="28"/>
        </w:rPr>
        <w:t>ров</w:t>
      </w:r>
      <w:r w:rsidRPr="007B2C6A">
        <w:rPr>
          <w:szCs w:val="28"/>
        </w:rPr>
        <w:t>, аккредитованны</w:t>
      </w:r>
      <w:r w:rsidR="00034732" w:rsidRPr="007B2C6A">
        <w:rPr>
          <w:szCs w:val="28"/>
        </w:rPr>
        <w:t>х</w:t>
      </w:r>
      <w:r w:rsidRPr="007B2C6A">
        <w:rPr>
          <w:szCs w:val="28"/>
        </w:rPr>
        <w:t xml:space="preserve"> в порядке, установленном Законом № 63-ФЗ</w:t>
      </w:r>
      <w:r w:rsidR="00034732" w:rsidRPr="007B2C6A">
        <w:rPr>
          <w:szCs w:val="28"/>
        </w:rPr>
        <w:t>. При этом не предусматривается ограничений по целям проведения агентами идентификации (упрощенной идентификации)</w:t>
      </w:r>
      <w:r w:rsidRPr="007B2C6A">
        <w:rPr>
          <w:szCs w:val="28"/>
        </w:rPr>
        <w:t>.</w:t>
      </w:r>
    </w:p>
    <w:p w14:paraId="69158511" w14:textId="77777777" w:rsidR="00081699" w:rsidRPr="007B2C6A" w:rsidRDefault="00081699" w:rsidP="00AF58EC">
      <w:pPr>
        <w:spacing w:after="120" w:line="240" w:lineRule="auto"/>
        <w:ind w:left="-284" w:firstLine="568"/>
        <w:jc w:val="both"/>
        <w:rPr>
          <w:szCs w:val="28"/>
        </w:rPr>
      </w:pPr>
      <w:r w:rsidRPr="007B2C6A">
        <w:rPr>
          <w:szCs w:val="28"/>
        </w:rPr>
        <w:t>При этом порядок поручения идентификации основ</w:t>
      </w:r>
      <w:r w:rsidR="00034732" w:rsidRPr="007B2C6A">
        <w:rPr>
          <w:szCs w:val="28"/>
        </w:rPr>
        <w:t>ыв</w:t>
      </w:r>
      <w:r w:rsidRPr="007B2C6A">
        <w:rPr>
          <w:szCs w:val="28"/>
        </w:rPr>
        <w:t>а</w:t>
      </w:r>
      <w:r w:rsidR="00034732" w:rsidRPr="007B2C6A">
        <w:rPr>
          <w:szCs w:val="28"/>
        </w:rPr>
        <w:t>ется</w:t>
      </w:r>
      <w:r w:rsidRPr="007B2C6A">
        <w:rPr>
          <w:szCs w:val="28"/>
        </w:rPr>
        <w:t xml:space="preserve"> на </w:t>
      </w:r>
      <w:r w:rsidR="00034732" w:rsidRPr="007B2C6A">
        <w:rPr>
          <w:szCs w:val="28"/>
        </w:rPr>
        <w:t xml:space="preserve">действующих </w:t>
      </w:r>
      <w:r w:rsidRPr="007B2C6A">
        <w:rPr>
          <w:szCs w:val="28"/>
        </w:rPr>
        <w:t>принципах распределения ответственности между агентами и принципалами:</w:t>
      </w:r>
    </w:p>
    <w:p w14:paraId="799EBE34" w14:textId="77777777" w:rsidR="00081699" w:rsidRPr="007B2C6A" w:rsidRDefault="00034732" w:rsidP="00AF58EC">
      <w:pPr>
        <w:spacing w:after="120" w:line="240" w:lineRule="auto"/>
        <w:ind w:left="-284" w:firstLine="568"/>
        <w:jc w:val="both"/>
        <w:rPr>
          <w:szCs w:val="28"/>
        </w:rPr>
      </w:pPr>
      <w:r w:rsidRPr="007B2C6A">
        <w:rPr>
          <w:szCs w:val="28"/>
        </w:rPr>
        <w:t>–</w:t>
      </w:r>
      <w:r w:rsidR="00081699" w:rsidRPr="007B2C6A">
        <w:rPr>
          <w:szCs w:val="28"/>
        </w:rPr>
        <w:t xml:space="preserve"> принципал несет ответственность за качество проведенной идентификации в соответствии с Законом № 115-ФЗ;</w:t>
      </w:r>
    </w:p>
    <w:p w14:paraId="59F3D9B5" w14:textId="77777777" w:rsidR="00081699" w:rsidRPr="007B2C6A" w:rsidRDefault="00034732" w:rsidP="00AF58EC">
      <w:pPr>
        <w:spacing w:after="120" w:line="240" w:lineRule="auto"/>
        <w:ind w:left="-284" w:firstLine="568"/>
        <w:jc w:val="both"/>
        <w:rPr>
          <w:szCs w:val="28"/>
        </w:rPr>
      </w:pPr>
      <w:r w:rsidRPr="007B2C6A">
        <w:rPr>
          <w:szCs w:val="28"/>
        </w:rPr>
        <w:t>–</w:t>
      </w:r>
      <w:r w:rsidR="00081699" w:rsidRPr="007B2C6A">
        <w:rPr>
          <w:szCs w:val="28"/>
        </w:rPr>
        <w:t xml:space="preserve"> организации, выступающие в качестве агентов и указанные в статье 5 Закона № 115-ФЗ, несут ответственность в соответствии с законом и заключенным договором;</w:t>
      </w:r>
    </w:p>
    <w:p w14:paraId="7AF3E8AA" w14:textId="77777777" w:rsidR="00081699" w:rsidRPr="007B2C6A" w:rsidRDefault="00034732" w:rsidP="00AF58EC">
      <w:pPr>
        <w:spacing w:after="120" w:line="240" w:lineRule="auto"/>
        <w:ind w:left="-284" w:firstLine="568"/>
        <w:jc w:val="both"/>
        <w:rPr>
          <w:szCs w:val="28"/>
        </w:rPr>
      </w:pPr>
      <w:r w:rsidRPr="007B2C6A">
        <w:rPr>
          <w:szCs w:val="28"/>
        </w:rPr>
        <w:lastRenderedPageBreak/>
        <w:t>–</w:t>
      </w:r>
      <w:r w:rsidR="00081699" w:rsidRPr="007B2C6A">
        <w:rPr>
          <w:szCs w:val="28"/>
        </w:rPr>
        <w:t xml:space="preserve"> организации, выступающие в качестве агентов и не указанные в статье 5 Закона № 115-ФЗ, несут ответственность в соответствии с договором.</w:t>
      </w:r>
    </w:p>
    <w:p w14:paraId="48072E86" w14:textId="77777777" w:rsidR="00D360E3" w:rsidRPr="00A35650" w:rsidRDefault="00D360E3" w:rsidP="00D360E3">
      <w:pPr>
        <w:spacing w:after="120" w:line="240" w:lineRule="auto"/>
        <w:ind w:left="-284" w:firstLine="568"/>
        <w:jc w:val="both"/>
        <w:rPr>
          <w:szCs w:val="28"/>
        </w:rPr>
      </w:pPr>
      <w:r>
        <w:rPr>
          <w:szCs w:val="28"/>
        </w:rPr>
        <w:t>Кроме того в</w:t>
      </w:r>
      <w:r w:rsidRPr="00A35650">
        <w:rPr>
          <w:szCs w:val="28"/>
        </w:rPr>
        <w:t xml:space="preserve"> предлагаемых изменениях предполагается проведение упрощенной идентификации</w:t>
      </w:r>
      <w:r>
        <w:rPr>
          <w:szCs w:val="28"/>
        </w:rPr>
        <w:t>,</w:t>
      </w:r>
      <w:r w:rsidRPr="00A35650">
        <w:rPr>
          <w:szCs w:val="28"/>
        </w:rPr>
        <w:t xml:space="preserve"> в том числе операторами связи, занимающими существенное положение в сети связи общего пользования, которые имеют право самостоятельно оказывать услуги связи по передаче данных, в порядке, </w:t>
      </w:r>
      <w:r w:rsidRPr="00CC682F">
        <w:rPr>
          <w:szCs w:val="28"/>
        </w:rPr>
        <w:t>установленном Федеральным законом от 07.07.2003 № 126-ФЗ «О связи»</w:t>
      </w:r>
      <w:r>
        <w:rPr>
          <w:szCs w:val="28"/>
        </w:rPr>
        <w:t xml:space="preserve"> (далее – 126-ФЗ «О связи»).</w:t>
      </w:r>
    </w:p>
    <w:p w14:paraId="56909F6C" w14:textId="77777777" w:rsidR="00D360E3" w:rsidRPr="00A35650" w:rsidRDefault="00D360E3" w:rsidP="00D360E3">
      <w:pPr>
        <w:spacing w:after="120" w:line="240" w:lineRule="auto"/>
        <w:ind w:left="-284" w:firstLine="568"/>
        <w:jc w:val="both"/>
        <w:rPr>
          <w:b/>
          <w:szCs w:val="28"/>
        </w:rPr>
      </w:pPr>
      <w:r w:rsidRPr="00A35650">
        <w:rPr>
          <w:szCs w:val="28"/>
        </w:rPr>
        <w:t xml:space="preserve">Учитывая, что положения действующей редакции </w:t>
      </w:r>
      <w:r w:rsidRPr="00CC682F">
        <w:rPr>
          <w:szCs w:val="28"/>
        </w:rPr>
        <w:t>126-ФЗ «О связи»</w:t>
      </w:r>
      <w:r>
        <w:rPr>
          <w:szCs w:val="28"/>
        </w:rPr>
        <w:t xml:space="preserve"> </w:t>
      </w:r>
      <w:r w:rsidRPr="00A35650">
        <w:rPr>
          <w:szCs w:val="28"/>
        </w:rPr>
        <w:t>не содержат положений, содержащих порядок проведения идентификации в отношении операторов, занимающих существенное положение в сети связи общего пользования», предлагаются корреспондирующие изменения в положения 126-ФЗ</w:t>
      </w:r>
      <w:r>
        <w:rPr>
          <w:szCs w:val="28"/>
        </w:rPr>
        <w:t xml:space="preserve"> </w:t>
      </w:r>
      <w:r w:rsidRPr="00CC682F">
        <w:rPr>
          <w:szCs w:val="28"/>
        </w:rPr>
        <w:t>«О связи»</w:t>
      </w:r>
      <w:r>
        <w:rPr>
          <w:szCs w:val="28"/>
        </w:rPr>
        <w:t>.</w:t>
      </w:r>
    </w:p>
    <w:p w14:paraId="7A31C1E2" w14:textId="77777777" w:rsidR="00321E31" w:rsidRPr="007B2C6A" w:rsidRDefault="00321E31" w:rsidP="00AF58EC">
      <w:pPr>
        <w:spacing w:after="120" w:line="240" w:lineRule="auto"/>
        <w:ind w:left="-284" w:firstLine="568"/>
        <w:jc w:val="both"/>
        <w:rPr>
          <w:b/>
          <w:szCs w:val="28"/>
        </w:rPr>
      </w:pPr>
    </w:p>
    <w:p w14:paraId="61E7EC51" w14:textId="77777777" w:rsidR="0043007C" w:rsidRPr="007B2C6A" w:rsidRDefault="00606AF9" w:rsidP="00AF58EC">
      <w:pPr>
        <w:spacing w:after="120" w:line="240" w:lineRule="auto"/>
        <w:ind w:left="-284" w:firstLine="568"/>
        <w:jc w:val="both"/>
        <w:rPr>
          <w:b/>
          <w:szCs w:val="28"/>
        </w:rPr>
      </w:pPr>
      <w:r w:rsidRPr="007B2C6A">
        <w:rPr>
          <w:b/>
          <w:szCs w:val="28"/>
        </w:rPr>
        <w:t>2.</w:t>
      </w:r>
      <w:r w:rsidR="00E33DAE" w:rsidRPr="007B2C6A">
        <w:rPr>
          <w:b/>
          <w:szCs w:val="28"/>
        </w:rPr>
        <w:t xml:space="preserve"> </w:t>
      </w:r>
      <w:r w:rsidR="001E0A7B" w:rsidRPr="007B2C6A">
        <w:rPr>
          <w:b/>
          <w:szCs w:val="28"/>
        </w:rPr>
        <w:t>Расшир</w:t>
      </w:r>
      <w:r w:rsidR="00AF58EC" w:rsidRPr="007B2C6A">
        <w:rPr>
          <w:b/>
          <w:szCs w:val="28"/>
        </w:rPr>
        <w:t>ение</w:t>
      </w:r>
      <w:r w:rsidR="001E0A7B" w:rsidRPr="007B2C6A">
        <w:rPr>
          <w:b/>
          <w:szCs w:val="28"/>
        </w:rPr>
        <w:t xml:space="preserve"> перечн</w:t>
      </w:r>
      <w:r w:rsidR="00AF58EC" w:rsidRPr="007B2C6A">
        <w:rPr>
          <w:b/>
          <w:szCs w:val="28"/>
        </w:rPr>
        <w:t xml:space="preserve">я и повышение </w:t>
      </w:r>
      <w:r w:rsidR="001E0A7B" w:rsidRPr="007B2C6A">
        <w:rPr>
          <w:b/>
          <w:szCs w:val="28"/>
        </w:rPr>
        <w:t>суммовы</w:t>
      </w:r>
      <w:r w:rsidR="00AF58EC" w:rsidRPr="007B2C6A">
        <w:rPr>
          <w:b/>
          <w:szCs w:val="28"/>
        </w:rPr>
        <w:t>х</w:t>
      </w:r>
      <w:r w:rsidR="001E0A7B" w:rsidRPr="007B2C6A">
        <w:rPr>
          <w:b/>
          <w:szCs w:val="28"/>
        </w:rPr>
        <w:t xml:space="preserve"> порог</w:t>
      </w:r>
      <w:r w:rsidR="00AF58EC" w:rsidRPr="007B2C6A">
        <w:rPr>
          <w:b/>
          <w:szCs w:val="28"/>
        </w:rPr>
        <w:t>ов</w:t>
      </w:r>
      <w:r w:rsidR="001E0A7B" w:rsidRPr="007B2C6A">
        <w:rPr>
          <w:b/>
          <w:szCs w:val="28"/>
        </w:rPr>
        <w:t xml:space="preserve"> операций, при которых возможно проведение упрощённой идентификации</w:t>
      </w:r>
      <w:r w:rsidR="00AF58EC" w:rsidRPr="007B2C6A">
        <w:rPr>
          <w:b/>
          <w:szCs w:val="28"/>
        </w:rPr>
        <w:t xml:space="preserve"> либо </w:t>
      </w:r>
      <w:r w:rsidR="001E0A7B" w:rsidRPr="007B2C6A">
        <w:rPr>
          <w:b/>
          <w:szCs w:val="28"/>
        </w:rPr>
        <w:t>непроведение идентификации.</w:t>
      </w:r>
    </w:p>
    <w:p w14:paraId="1961CAF3" w14:textId="78A0D2F5" w:rsidR="00F5393A" w:rsidRPr="007B2C6A" w:rsidRDefault="00F5393A" w:rsidP="00AF58EC">
      <w:pPr>
        <w:spacing w:after="120" w:line="240" w:lineRule="auto"/>
        <w:ind w:left="-284" w:firstLine="568"/>
        <w:jc w:val="both"/>
        <w:rPr>
          <w:szCs w:val="28"/>
        </w:rPr>
      </w:pPr>
      <w:r w:rsidRPr="007B2C6A">
        <w:rPr>
          <w:szCs w:val="28"/>
        </w:rPr>
        <w:t xml:space="preserve">По результатам проведенных опросов финансовых организаций предлагается расширить перечень операций, при которых возможно проведение упрощённой идентификации </w:t>
      </w:r>
      <w:r w:rsidR="00321E31" w:rsidRPr="007B2C6A">
        <w:rPr>
          <w:szCs w:val="28"/>
        </w:rPr>
        <w:t xml:space="preserve">при совершении </w:t>
      </w:r>
      <w:r w:rsidRPr="007B2C6A">
        <w:rPr>
          <w:szCs w:val="28"/>
        </w:rPr>
        <w:t xml:space="preserve">таких операций как заключение договоров страхования, не являющихся договорами страхования жизни, </w:t>
      </w:r>
      <w:r w:rsidR="00321E31" w:rsidRPr="007B2C6A">
        <w:rPr>
          <w:szCs w:val="28"/>
        </w:rPr>
        <w:t xml:space="preserve">договоров об оказании услуг связи с клиентами – физическими лицами, </w:t>
      </w:r>
      <w:r w:rsidRPr="007B2C6A">
        <w:rPr>
          <w:szCs w:val="28"/>
        </w:rPr>
        <w:t>переводы денежных средств без открытия банковского счета, в том числе электронных денежных средств, в пользу физических лиц, прошедших процедуру идентификации</w:t>
      </w:r>
      <w:r w:rsidR="009F6093">
        <w:rPr>
          <w:szCs w:val="28"/>
        </w:rPr>
        <w:t xml:space="preserve"> или упрощенной идентификации</w:t>
      </w:r>
      <w:r w:rsidR="00321E31" w:rsidRPr="007B2C6A">
        <w:rPr>
          <w:szCs w:val="28"/>
        </w:rPr>
        <w:t>.</w:t>
      </w:r>
      <w:r w:rsidRPr="007B2C6A">
        <w:rPr>
          <w:szCs w:val="28"/>
        </w:rPr>
        <w:t xml:space="preserve"> </w:t>
      </w:r>
      <w:r w:rsidR="00321E31" w:rsidRPr="007B2C6A">
        <w:rPr>
          <w:szCs w:val="28"/>
        </w:rPr>
        <w:t>Т</w:t>
      </w:r>
      <w:r w:rsidRPr="007B2C6A">
        <w:rPr>
          <w:szCs w:val="28"/>
        </w:rPr>
        <w:t xml:space="preserve">акже </w:t>
      </w:r>
      <w:r w:rsidR="00321E31" w:rsidRPr="007B2C6A">
        <w:rPr>
          <w:szCs w:val="28"/>
        </w:rPr>
        <w:t xml:space="preserve">предлагается предоставить право Правительству Российской Федерации и Банку России (в отношении организаций, поднадзорных Банку России) дополнительно определять иные </w:t>
      </w:r>
      <w:r w:rsidRPr="007B2C6A">
        <w:rPr>
          <w:szCs w:val="28"/>
        </w:rPr>
        <w:t>операци</w:t>
      </w:r>
      <w:r w:rsidR="00321E31" w:rsidRPr="007B2C6A">
        <w:rPr>
          <w:szCs w:val="28"/>
        </w:rPr>
        <w:t>и</w:t>
      </w:r>
      <w:r w:rsidRPr="007B2C6A">
        <w:rPr>
          <w:szCs w:val="28"/>
        </w:rPr>
        <w:t xml:space="preserve"> пониженного риска, </w:t>
      </w:r>
      <w:r w:rsidR="00321E31" w:rsidRPr="007B2C6A">
        <w:rPr>
          <w:szCs w:val="28"/>
        </w:rPr>
        <w:t>при осуществлении которых допускается проведение упрощенной идентификации</w:t>
      </w:r>
      <w:r w:rsidRPr="007B2C6A">
        <w:rPr>
          <w:szCs w:val="28"/>
        </w:rPr>
        <w:t>.</w:t>
      </w:r>
    </w:p>
    <w:p w14:paraId="444D0850" w14:textId="5D59024F" w:rsidR="009F6093" w:rsidRPr="00EF4543" w:rsidRDefault="00321E31" w:rsidP="009F6093">
      <w:pPr>
        <w:spacing w:after="120" w:line="240" w:lineRule="auto"/>
        <w:ind w:left="-284" w:firstLine="568"/>
        <w:jc w:val="both"/>
      </w:pPr>
      <w:r w:rsidRPr="009F6093">
        <w:t>С</w:t>
      </w:r>
      <w:r w:rsidR="0043007C" w:rsidRPr="009F6093">
        <w:t xml:space="preserve"> учетом </w:t>
      </w:r>
      <w:r w:rsidR="00AF58EC" w:rsidRPr="009F6093">
        <w:t xml:space="preserve">накопленного </w:t>
      </w:r>
      <w:r w:rsidR="0043007C" w:rsidRPr="009F6093">
        <w:t xml:space="preserve">инфляционного </w:t>
      </w:r>
      <w:r w:rsidR="00AF58EC" w:rsidRPr="009F6093">
        <w:t xml:space="preserve">эффекта более чем за 15 лет действия Закона № 115-ФЗ </w:t>
      </w:r>
      <w:r w:rsidR="0043007C" w:rsidRPr="00EF4543">
        <w:t xml:space="preserve">предлагается увеличить </w:t>
      </w:r>
      <w:r w:rsidR="00F5393A" w:rsidRPr="00EF4543">
        <w:t>пороговые суммы</w:t>
      </w:r>
      <w:r w:rsidR="0043007C" w:rsidRPr="00EF4543">
        <w:t xml:space="preserve"> </w:t>
      </w:r>
      <w:r w:rsidR="00F5393A" w:rsidRPr="00EF4543">
        <w:t>ряда операций</w:t>
      </w:r>
      <w:r w:rsidR="00F5393A" w:rsidRPr="009C4A6E">
        <w:t xml:space="preserve">, </w:t>
      </w:r>
      <w:r w:rsidR="0043007C" w:rsidRPr="009C4A6E">
        <w:t>при кото</w:t>
      </w:r>
      <w:r w:rsidR="00F5393A" w:rsidRPr="00CC298D">
        <w:t>рых</w:t>
      </w:r>
      <w:r w:rsidR="0043007C" w:rsidRPr="00D927E2">
        <w:t xml:space="preserve"> </w:t>
      </w:r>
      <w:r w:rsidR="00F5393A" w:rsidRPr="006736DF">
        <w:t>проводится упрощенная идентификация либо идентификация не проводится.</w:t>
      </w:r>
      <w:r w:rsidR="009F6093" w:rsidRPr="006736DF">
        <w:t xml:space="preserve"> Предлагаемые изменения обусловлены тем, что действующие лимиты не пересматривались с 2014 года и в настоящее время </w:t>
      </w:r>
      <w:r w:rsidR="009F6093" w:rsidRPr="009F6093">
        <w:t>с учетом текущей макроэкономической ситуации не отража</w:t>
      </w:r>
      <w:r w:rsidR="009F6093">
        <w:t>ю</w:t>
      </w:r>
      <w:r w:rsidR="009F6093" w:rsidRPr="009F6093">
        <w:t xml:space="preserve">т потребностей клиентов, что способствует оттоку клиентов и переходу расчетов в наличную форму, а также увеличивает </w:t>
      </w:r>
      <w:r w:rsidR="009F6093" w:rsidRPr="00EF4543">
        <w:t xml:space="preserve">транзакционные издержки по проведению </w:t>
      </w:r>
      <w:r w:rsidR="00A142FA">
        <w:t xml:space="preserve">идентификации или </w:t>
      </w:r>
      <w:r w:rsidR="009F6093" w:rsidRPr="00EF4543">
        <w:t xml:space="preserve">упрощенной идентификации. </w:t>
      </w:r>
    </w:p>
    <w:p w14:paraId="025D7AD0" w14:textId="3BF200D5" w:rsidR="009F6093" w:rsidRPr="00EF4543" w:rsidRDefault="009F6093" w:rsidP="00EF4543">
      <w:pPr>
        <w:spacing w:after="120" w:line="240" w:lineRule="auto"/>
        <w:ind w:left="-284" w:firstLine="568"/>
        <w:jc w:val="both"/>
      </w:pPr>
    </w:p>
    <w:p w14:paraId="4FA65468" w14:textId="3BF7897C" w:rsidR="001A7FAD" w:rsidRPr="007B2C6A" w:rsidRDefault="00034732" w:rsidP="00B22F13">
      <w:pPr>
        <w:spacing w:after="120" w:line="240" w:lineRule="auto"/>
        <w:ind w:left="-284" w:firstLine="568"/>
        <w:jc w:val="both"/>
        <w:rPr>
          <w:rFonts w:eastAsia="Times New Roman"/>
          <w:b/>
          <w:szCs w:val="28"/>
          <w:lang w:eastAsia="en-US"/>
        </w:rPr>
      </w:pPr>
      <w:r w:rsidRPr="007B2C6A">
        <w:rPr>
          <w:b/>
          <w:szCs w:val="28"/>
        </w:rPr>
        <w:t>3</w:t>
      </w:r>
      <w:r w:rsidR="0043007C" w:rsidRPr="007B2C6A">
        <w:rPr>
          <w:b/>
          <w:szCs w:val="28"/>
        </w:rPr>
        <w:t xml:space="preserve">. </w:t>
      </w:r>
      <w:r w:rsidR="001A7FAD" w:rsidRPr="007B2C6A">
        <w:rPr>
          <w:rFonts w:eastAsia="Times New Roman"/>
          <w:b/>
          <w:szCs w:val="28"/>
          <w:lang w:eastAsia="en-US"/>
        </w:rPr>
        <w:t>П</w:t>
      </w:r>
      <w:r w:rsidR="009509B4" w:rsidRPr="007B2C6A">
        <w:rPr>
          <w:rFonts w:eastAsia="Times New Roman"/>
          <w:b/>
          <w:szCs w:val="28"/>
          <w:lang w:eastAsia="en-US"/>
        </w:rPr>
        <w:t xml:space="preserve">олучение сведений в целях проведения идентификации от </w:t>
      </w:r>
      <w:r w:rsidR="001A7FAD" w:rsidRPr="007B2C6A">
        <w:rPr>
          <w:rFonts w:eastAsia="Times New Roman"/>
          <w:b/>
          <w:szCs w:val="28"/>
          <w:lang w:eastAsia="en-US"/>
        </w:rPr>
        <w:t>оператор</w:t>
      </w:r>
      <w:r w:rsidR="009509B4" w:rsidRPr="007B2C6A">
        <w:rPr>
          <w:rFonts w:eastAsia="Times New Roman"/>
          <w:b/>
          <w:szCs w:val="28"/>
          <w:lang w:eastAsia="en-US"/>
        </w:rPr>
        <w:t>ов</w:t>
      </w:r>
      <w:r w:rsidR="001A7FAD" w:rsidRPr="007B2C6A">
        <w:rPr>
          <w:rFonts w:eastAsia="Times New Roman"/>
          <w:b/>
          <w:szCs w:val="28"/>
          <w:lang w:eastAsia="en-US"/>
        </w:rPr>
        <w:t xml:space="preserve"> </w:t>
      </w:r>
      <w:r w:rsidR="009509B4" w:rsidRPr="007B2C6A">
        <w:rPr>
          <w:rFonts w:eastAsia="Times New Roman"/>
          <w:b/>
          <w:szCs w:val="28"/>
          <w:lang w:eastAsia="en-US"/>
        </w:rPr>
        <w:t xml:space="preserve">негосударственных </w:t>
      </w:r>
      <w:r w:rsidR="001A7FAD" w:rsidRPr="007B2C6A">
        <w:rPr>
          <w:rFonts w:eastAsia="Times New Roman"/>
          <w:b/>
          <w:szCs w:val="28"/>
          <w:lang w:eastAsia="en-US"/>
        </w:rPr>
        <w:t>информационных систем.</w:t>
      </w:r>
    </w:p>
    <w:p w14:paraId="3B010B39" w14:textId="77777777" w:rsidR="001A7FAD" w:rsidRPr="00041448" w:rsidRDefault="001A7FAD" w:rsidP="00041448">
      <w:pPr>
        <w:spacing w:after="120" w:line="240" w:lineRule="auto"/>
        <w:ind w:left="-284" w:firstLine="568"/>
        <w:jc w:val="both"/>
        <w:rPr>
          <w:szCs w:val="28"/>
        </w:rPr>
      </w:pPr>
      <w:r w:rsidRPr="00041448">
        <w:rPr>
          <w:szCs w:val="28"/>
        </w:rPr>
        <w:t xml:space="preserve">В соответствии с абзацем 14 статьи 3 Закона № 115-ФЗ при подтверждении достоверности идентификационных сведений могут быть использованы не только государственные, но и иные информационные системы. </w:t>
      </w:r>
    </w:p>
    <w:p w14:paraId="6CB58345" w14:textId="04D64755" w:rsidR="001A7FAD" w:rsidRPr="00041448" w:rsidRDefault="001A7FAD" w:rsidP="00041448">
      <w:pPr>
        <w:spacing w:after="120" w:line="240" w:lineRule="auto"/>
        <w:ind w:left="-284" w:firstLine="568"/>
        <w:jc w:val="both"/>
        <w:rPr>
          <w:szCs w:val="28"/>
        </w:rPr>
      </w:pPr>
      <w:r w:rsidRPr="00041448">
        <w:rPr>
          <w:szCs w:val="28"/>
        </w:rPr>
        <w:t>В этой</w:t>
      </w:r>
      <w:r w:rsidR="000E7EB2" w:rsidRPr="00041448">
        <w:rPr>
          <w:szCs w:val="28"/>
        </w:rPr>
        <w:t xml:space="preserve"> связи предлагается дополнить часть </w:t>
      </w:r>
      <w:r w:rsidR="00D82EE2">
        <w:rPr>
          <w:szCs w:val="28"/>
        </w:rPr>
        <w:t>1</w:t>
      </w:r>
      <w:r w:rsidR="000E7EB2" w:rsidRPr="00041448">
        <w:rPr>
          <w:szCs w:val="28"/>
        </w:rPr>
        <w:t xml:space="preserve"> статьи </w:t>
      </w:r>
      <w:r w:rsidR="00D82EE2">
        <w:rPr>
          <w:szCs w:val="28"/>
        </w:rPr>
        <w:t>7</w:t>
      </w:r>
      <w:r w:rsidRPr="00041448">
        <w:rPr>
          <w:szCs w:val="28"/>
        </w:rPr>
        <w:t xml:space="preserve"> Закона № 1</w:t>
      </w:r>
      <w:r w:rsidR="00D82EE2">
        <w:rPr>
          <w:szCs w:val="28"/>
        </w:rPr>
        <w:t>15</w:t>
      </w:r>
      <w:r w:rsidRPr="00041448">
        <w:rPr>
          <w:szCs w:val="28"/>
        </w:rPr>
        <w:t xml:space="preserve">-ФЗ указанием на возможность </w:t>
      </w:r>
      <w:r w:rsidR="00D82EE2">
        <w:rPr>
          <w:szCs w:val="28"/>
        </w:rPr>
        <w:t xml:space="preserve">проверки и </w:t>
      </w:r>
      <w:r w:rsidRPr="00041448">
        <w:rPr>
          <w:szCs w:val="28"/>
        </w:rPr>
        <w:t xml:space="preserve">обновления информации о </w:t>
      </w:r>
      <w:r w:rsidR="008D0982" w:rsidRPr="00041448">
        <w:rPr>
          <w:szCs w:val="28"/>
        </w:rPr>
        <w:t xml:space="preserve">юридических лицах </w:t>
      </w:r>
      <w:r w:rsidRPr="00041448">
        <w:rPr>
          <w:szCs w:val="28"/>
        </w:rPr>
        <w:t>с использова</w:t>
      </w:r>
      <w:r w:rsidR="000E7EB2" w:rsidRPr="00041448">
        <w:rPr>
          <w:szCs w:val="28"/>
        </w:rPr>
        <w:t xml:space="preserve">нием иных информационных систем, </w:t>
      </w:r>
      <w:r w:rsidR="008D0982" w:rsidRPr="00041448">
        <w:rPr>
          <w:szCs w:val="28"/>
        </w:rPr>
        <w:t xml:space="preserve">соответствующих требованиям, установленным Правительством Российской Федерации и </w:t>
      </w:r>
      <w:r w:rsidR="000E7EB2" w:rsidRPr="00041448">
        <w:rPr>
          <w:szCs w:val="28"/>
        </w:rPr>
        <w:t>включенных в перечень, формируемый Федеральной службой по финансовому мониторингу.</w:t>
      </w:r>
    </w:p>
    <w:p w14:paraId="3B0F769B" w14:textId="77777777" w:rsidR="002E4EB1" w:rsidRPr="007B2C6A" w:rsidRDefault="002E4EB1" w:rsidP="00AF58EC">
      <w:pPr>
        <w:spacing w:after="120" w:line="240" w:lineRule="auto"/>
        <w:rPr>
          <w:rFonts w:ascii="Calibri" w:eastAsia="Times New Roman" w:hAnsi="Calibri"/>
          <w:sz w:val="20"/>
          <w:szCs w:val="22"/>
          <w:lang w:eastAsia="en-US"/>
        </w:rPr>
      </w:pPr>
    </w:p>
    <w:p w14:paraId="5B45DD51" w14:textId="77777777" w:rsidR="009509B4" w:rsidRPr="007B2C6A" w:rsidRDefault="009509B4" w:rsidP="00AF58EC">
      <w:pPr>
        <w:spacing w:after="120" w:line="240" w:lineRule="auto"/>
        <w:rPr>
          <w:rFonts w:eastAsia="Times New Roman"/>
          <w:b/>
          <w:szCs w:val="28"/>
          <w:lang w:eastAsia="en-US"/>
        </w:rPr>
      </w:pPr>
      <w:r w:rsidRPr="007B2C6A">
        <w:rPr>
          <w:rFonts w:eastAsia="Times New Roman"/>
          <w:b/>
          <w:szCs w:val="28"/>
          <w:lang w:eastAsia="en-US"/>
        </w:rPr>
        <w:br w:type="page"/>
      </w:r>
    </w:p>
    <w:p w14:paraId="22485CE5" w14:textId="77777777" w:rsidR="002E4EB1" w:rsidRPr="007B2C6A" w:rsidRDefault="002E4EB1" w:rsidP="00AF58EC">
      <w:pPr>
        <w:spacing w:after="0" w:line="360" w:lineRule="auto"/>
        <w:jc w:val="center"/>
        <w:rPr>
          <w:rFonts w:eastAsia="Times New Roman"/>
          <w:b/>
          <w:sz w:val="28"/>
          <w:szCs w:val="28"/>
          <w:lang w:eastAsia="en-US"/>
        </w:rPr>
      </w:pPr>
      <w:r w:rsidRPr="007B2C6A">
        <w:rPr>
          <w:rFonts w:eastAsia="Times New Roman"/>
          <w:b/>
          <w:sz w:val="28"/>
          <w:szCs w:val="28"/>
          <w:lang w:eastAsia="en-US"/>
        </w:rPr>
        <w:lastRenderedPageBreak/>
        <w:t>Финансово-экономическое обоснование</w:t>
      </w:r>
    </w:p>
    <w:p w14:paraId="4D208951" w14:textId="77777777" w:rsidR="002E4EB1" w:rsidRPr="007B2C6A" w:rsidRDefault="002E4EB1" w:rsidP="00AF58EC">
      <w:pPr>
        <w:spacing w:after="0" w:line="360" w:lineRule="auto"/>
        <w:jc w:val="center"/>
        <w:rPr>
          <w:rFonts w:eastAsia="Times New Roman"/>
          <w:b/>
          <w:szCs w:val="28"/>
          <w:lang w:eastAsia="en-US"/>
        </w:rPr>
      </w:pPr>
      <w:r w:rsidRPr="007B2C6A">
        <w:rPr>
          <w:rFonts w:eastAsia="Times New Roman"/>
          <w:b/>
          <w:szCs w:val="28"/>
          <w:lang w:eastAsia="en-US"/>
        </w:rPr>
        <w:t>к проекту федерального закона «О внесении изменений в отдельные законодательные акты Российской Федерации в части совершенствования процедур идентификации (упрощенной идентификации)»</w:t>
      </w:r>
    </w:p>
    <w:p w14:paraId="7440D73E" w14:textId="77777777" w:rsidR="002E4EB1" w:rsidRPr="007B2C6A" w:rsidRDefault="002E4EB1" w:rsidP="00AF58EC">
      <w:pPr>
        <w:spacing w:after="120" w:line="240" w:lineRule="auto"/>
        <w:ind w:firstLine="708"/>
        <w:jc w:val="both"/>
        <w:rPr>
          <w:rFonts w:eastAsia="Times New Roman"/>
          <w:szCs w:val="28"/>
          <w:lang w:eastAsia="en-US"/>
        </w:rPr>
      </w:pPr>
    </w:p>
    <w:p w14:paraId="768E5829" w14:textId="77777777" w:rsidR="002E4EB1" w:rsidRPr="007B2C6A" w:rsidRDefault="002E4EB1" w:rsidP="00AF58EC">
      <w:pPr>
        <w:spacing w:after="120" w:line="240" w:lineRule="auto"/>
        <w:ind w:firstLine="708"/>
        <w:jc w:val="both"/>
        <w:rPr>
          <w:rFonts w:eastAsia="Times New Roman"/>
          <w:szCs w:val="28"/>
          <w:lang w:eastAsia="en-US"/>
        </w:rPr>
      </w:pPr>
      <w:r w:rsidRPr="007B2C6A">
        <w:rPr>
          <w:rFonts w:eastAsia="Times New Roman"/>
          <w:szCs w:val="28"/>
          <w:lang w:eastAsia="en-US"/>
        </w:rPr>
        <w:t>Введение в действие проекта федерального закона «О внесении изменений в отдельные законодательные акты Российской Федерации в части совершенствования процедур идентификации (упрощенной идентификации)» не потребует дополнительных расходов, покрываемых за счет федерального бюджета.</w:t>
      </w:r>
    </w:p>
    <w:sectPr w:rsidR="002E4EB1" w:rsidRPr="007B2C6A" w:rsidSect="0047122A">
      <w:headerReference w:type="default" r:id="rId8"/>
      <w:headerReference w:type="first" r:id="rId9"/>
      <w:pgSz w:w="11905" w:h="16837"/>
      <w:pgMar w:top="1134" w:right="990" w:bottom="1134" w:left="1701" w:header="442" w:footer="720" w:gutter="0"/>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4B16C" w14:textId="77777777" w:rsidR="00313066" w:rsidRDefault="00313066" w:rsidP="00E63AAF">
      <w:pPr>
        <w:spacing w:after="0" w:line="240" w:lineRule="auto"/>
      </w:pPr>
      <w:r>
        <w:separator/>
      </w:r>
    </w:p>
  </w:endnote>
  <w:endnote w:type="continuationSeparator" w:id="0">
    <w:p w14:paraId="18E2A969" w14:textId="77777777" w:rsidR="00313066" w:rsidRDefault="00313066" w:rsidP="00E63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E4F18" w14:textId="77777777" w:rsidR="00313066" w:rsidRDefault="00313066" w:rsidP="00E63AAF">
      <w:pPr>
        <w:spacing w:after="0" w:line="240" w:lineRule="auto"/>
      </w:pPr>
      <w:r>
        <w:separator/>
      </w:r>
    </w:p>
  </w:footnote>
  <w:footnote w:type="continuationSeparator" w:id="0">
    <w:p w14:paraId="69892911" w14:textId="77777777" w:rsidR="00313066" w:rsidRDefault="00313066" w:rsidP="00E63A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51BAA" w14:textId="1BEAB6E6" w:rsidR="006629BB" w:rsidRPr="00E63AAF" w:rsidRDefault="00E63AAF" w:rsidP="00E63AAF">
    <w:pPr>
      <w:pStyle w:val="a3"/>
      <w:jc w:val="center"/>
      <w:rPr>
        <w:rStyle w:val="FontStyle19"/>
        <w:sz w:val="24"/>
        <w:szCs w:val="24"/>
      </w:rPr>
    </w:pPr>
    <w:r>
      <w:fldChar w:fldCharType="begin"/>
    </w:r>
    <w:r>
      <w:instrText>PAGE   \* MERGEFORMAT</w:instrText>
    </w:r>
    <w:r>
      <w:fldChar w:fldCharType="separate"/>
    </w:r>
    <w:r w:rsidR="00052142">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F25AB" w14:textId="77777777" w:rsidR="001703D6" w:rsidRDefault="001703D6">
    <w:pPr>
      <w:pStyle w:val="a3"/>
      <w:jc w:val="center"/>
    </w:pPr>
  </w:p>
  <w:p w14:paraId="73D4F67F" w14:textId="77777777" w:rsidR="001703D6" w:rsidRDefault="001703D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304B"/>
    <w:multiLevelType w:val="hybridMultilevel"/>
    <w:tmpl w:val="A69C22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361F46"/>
    <w:multiLevelType w:val="hybridMultilevel"/>
    <w:tmpl w:val="A734E11E"/>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308353F6"/>
    <w:multiLevelType w:val="singleLevel"/>
    <w:tmpl w:val="96BC4B28"/>
    <w:lvl w:ilvl="0">
      <w:start w:val="1"/>
      <w:numFmt w:val="decimal"/>
      <w:lvlText w:val="%1."/>
      <w:legacy w:legacy="1" w:legacySpace="0" w:legacyIndent="288"/>
      <w:lvlJc w:val="left"/>
      <w:rPr>
        <w:rFonts w:ascii="Times New Roman" w:hAnsi="Times New Roman" w:cs="Times New Roman" w:hint="default"/>
      </w:rPr>
    </w:lvl>
  </w:abstractNum>
  <w:abstractNum w:abstractNumId="3" w15:restartNumberingAfterBreak="0">
    <w:nsid w:val="5DD74F26"/>
    <w:multiLevelType w:val="hybridMultilevel"/>
    <w:tmpl w:val="FA703FE2"/>
    <w:lvl w:ilvl="0" w:tplc="7E34FBAE">
      <w:start w:val="1"/>
      <w:numFmt w:val="decimal"/>
      <w:lvlText w:val="%1."/>
      <w:lvlJc w:val="left"/>
      <w:pPr>
        <w:ind w:left="106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4" w15:restartNumberingAfterBreak="0">
    <w:nsid w:val="7F547C8C"/>
    <w:multiLevelType w:val="hybridMultilevel"/>
    <w:tmpl w:val="A1C4455C"/>
    <w:lvl w:ilvl="0" w:tplc="9314F7F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22A"/>
    <w:rsid w:val="00007BB3"/>
    <w:rsid w:val="00014226"/>
    <w:rsid w:val="00034732"/>
    <w:rsid w:val="00041448"/>
    <w:rsid w:val="00043189"/>
    <w:rsid w:val="000453E1"/>
    <w:rsid w:val="00050687"/>
    <w:rsid w:val="00052142"/>
    <w:rsid w:val="000538C2"/>
    <w:rsid w:val="00073FD5"/>
    <w:rsid w:val="00081699"/>
    <w:rsid w:val="00081BEF"/>
    <w:rsid w:val="00085BD8"/>
    <w:rsid w:val="000A0351"/>
    <w:rsid w:val="000B0033"/>
    <w:rsid w:val="000C019D"/>
    <w:rsid w:val="000C6C15"/>
    <w:rsid w:val="000D1D2B"/>
    <w:rsid w:val="000D6A94"/>
    <w:rsid w:val="000E103F"/>
    <w:rsid w:val="000E2943"/>
    <w:rsid w:val="000E7841"/>
    <w:rsid w:val="000E7EB2"/>
    <w:rsid w:val="000F5BF1"/>
    <w:rsid w:val="001022B2"/>
    <w:rsid w:val="00102838"/>
    <w:rsid w:val="001031DB"/>
    <w:rsid w:val="00112722"/>
    <w:rsid w:val="00133385"/>
    <w:rsid w:val="001367B7"/>
    <w:rsid w:val="001450DE"/>
    <w:rsid w:val="001540EF"/>
    <w:rsid w:val="001559F3"/>
    <w:rsid w:val="001615E8"/>
    <w:rsid w:val="001622B0"/>
    <w:rsid w:val="001703D6"/>
    <w:rsid w:val="001726A6"/>
    <w:rsid w:val="00174EF2"/>
    <w:rsid w:val="00177361"/>
    <w:rsid w:val="001832C3"/>
    <w:rsid w:val="001842F9"/>
    <w:rsid w:val="0018442B"/>
    <w:rsid w:val="00191916"/>
    <w:rsid w:val="001A0D04"/>
    <w:rsid w:val="001A7FAD"/>
    <w:rsid w:val="001B22AC"/>
    <w:rsid w:val="001B5CA3"/>
    <w:rsid w:val="001C46F4"/>
    <w:rsid w:val="001C5964"/>
    <w:rsid w:val="001E0A7B"/>
    <w:rsid w:val="001F6161"/>
    <w:rsid w:val="001F69CB"/>
    <w:rsid w:val="00203234"/>
    <w:rsid w:val="00214018"/>
    <w:rsid w:val="00232CD5"/>
    <w:rsid w:val="0023310F"/>
    <w:rsid w:val="00233119"/>
    <w:rsid w:val="0023474D"/>
    <w:rsid w:val="002375C7"/>
    <w:rsid w:val="00241244"/>
    <w:rsid w:val="0024607C"/>
    <w:rsid w:val="0024614F"/>
    <w:rsid w:val="0025247D"/>
    <w:rsid w:val="00256603"/>
    <w:rsid w:val="00293036"/>
    <w:rsid w:val="002A2282"/>
    <w:rsid w:val="002B4B87"/>
    <w:rsid w:val="002B69BF"/>
    <w:rsid w:val="002C05E6"/>
    <w:rsid w:val="002C1092"/>
    <w:rsid w:val="002C330F"/>
    <w:rsid w:val="002C5492"/>
    <w:rsid w:val="002C6536"/>
    <w:rsid w:val="002D0FFE"/>
    <w:rsid w:val="002D4037"/>
    <w:rsid w:val="002D6E28"/>
    <w:rsid w:val="002E4EB1"/>
    <w:rsid w:val="002F15B6"/>
    <w:rsid w:val="00313066"/>
    <w:rsid w:val="00321E31"/>
    <w:rsid w:val="003403CB"/>
    <w:rsid w:val="00350BF4"/>
    <w:rsid w:val="00357528"/>
    <w:rsid w:val="00363125"/>
    <w:rsid w:val="003641B4"/>
    <w:rsid w:val="0036476E"/>
    <w:rsid w:val="00367D03"/>
    <w:rsid w:val="00374E73"/>
    <w:rsid w:val="0039346F"/>
    <w:rsid w:val="00396E88"/>
    <w:rsid w:val="003A2725"/>
    <w:rsid w:val="003B1340"/>
    <w:rsid w:val="003C3421"/>
    <w:rsid w:val="003C367D"/>
    <w:rsid w:val="003C7026"/>
    <w:rsid w:val="003D3D65"/>
    <w:rsid w:val="003E3C93"/>
    <w:rsid w:val="003E3E30"/>
    <w:rsid w:val="003E4AFB"/>
    <w:rsid w:val="003E7562"/>
    <w:rsid w:val="003E7DEC"/>
    <w:rsid w:val="003F0160"/>
    <w:rsid w:val="0040384D"/>
    <w:rsid w:val="0041523A"/>
    <w:rsid w:val="00415A2C"/>
    <w:rsid w:val="00420F76"/>
    <w:rsid w:val="0042340C"/>
    <w:rsid w:val="0043007C"/>
    <w:rsid w:val="00436D60"/>
    <w:rsid w:val="00441C5D"/>
    <w:rsid w:val="0044583E"/>
    <w:rsid w:val="00445A73"/>
    <w:rsid w:val="00446A24"/>
    <w:rsid w:val="00447081"/>
    <w:rsid w:val="00454E12"/>
    <w:rsid w:val="00463ED5"/>
    <w:rsid w:val="0047122A"/>
    <w:rsid w:val="004725D6"/>
    <w:rsid w:val="00472DB8"/>
    <w:rsid w:val="00483B52"/>
    <w:rsid w:val="004A2BDD"/>
    <w:rsid w:val="004B550E"/>
    <w:rsid w:val="004C1122"/>
    <w:rsid w:val="004C189B"/>
    <w:rsid w:val="004D3462"/>
    <w:rsid w:val="004E34C4"/>
    <w:rsid w:val="004E3A58"/>
    <w:rsid w:val="004E6BFD"/>
    <w:rsid w:val="0050000F"/>
    <w:rsid w:val="005008D0"/>
    <w:rsid w:val="00501D58"/>
    <w:rsid w:val="00502164"/>
    <w:rsid w:val="00503907"/>
    <w:rsid w:val="00506748"/>
    <w:rsid w:val="005160AB"/>
    <w:rsid w:val="00520778"/>
    <w:rsid w:val="00525BD3"/>
    <w:rsid w:val="005315D7"/>
    <w:rsid w:val="0053250A"/>
    <w:rsid w:val="00534208"/>
    <w:rsid w:val="005359B0"/>
    <w:rsid w:val="0054222F"/>
    <w:rsid w:val="00546ED0"/>
    <w:rsid w:val="00547106"/>
    <w:rsid w:val="00547192"/>
    <w:rsid w:val="005475D5"/>
    <w:rsid w:val="005543EA"/>
    <w:rsid w:val="00560246"/>
    <w:rsid w:val="00563BC9"/>
    <w:rsid w:val="00570F2B"/>
    <w:rsid w:val="00572C0B"/>
    <w:rsid w:val="00575427"/>
    <w:rsid w:val="00580D3C"/>
    <w:rsid w:val="005841D2"/>
    <w:rsid w:val="0058787B"/>
    <w:rsid w:val="00594195"/>
    <w:rsid w:val="00597E2F"/>
    <w:rsid w:val="005A6077"/>
    <w:rsid w:val="005B024A"/>
    <w:rsid w:val="005B287D"/>
    <w:rsid w:val="005B2DD1"/>
    <w:rsid w:val="005B7788"/>
    <w:rsid w:val="005C252F"/>
    <w:rsid w:val="005C7894"/>
    <w:rsid w:val="005D0373"/>
    <w:rsid w:val="005D086A"/>
    <w:rsid w:val="005D0CE0"/>
    <w:rsid w:val="005D69AA"/>
    <w:rsid w:val="005D7303"/>
    <w:rsid w:val="005D7CE4"/>
    <w:rsid w:val="005E7AC0"/>
    <w:rsid w:val="005F25A3"/>
    <w:rsid w:val="005F5D02"/>
    <w:rsid w:val="005F670C"/>
    <w:rsid w:val="00606AF9"/>
    <w:rsid w:val="0061022E"/>
    <w:rsid w:val="00612E8F"/>
    <w:rsid w:val="00614B72"/>
    <w:rsid w:val="006150B3"/>
    <w:rsid w:val="00621F09"/>
    <w:rsid w:val="006242AF"/>
    <w:rsid w:val="00626EBE"/>
    <w:rsid w:val="0063286F"/>
    <w:rsid w:val="006354FA"/>
    <w:rsid w:val="0064256C"/>
    <w:rsid w:val="006520A5"/>
    <w:rsid w:val="00654291"/>
    <w:rsid w:val="006615D8"/>
    <w:rsid w:val="006629BB"/>
    <w:rsid w:val="0066792B"/>
    <w:rsid w:val="00672523"/>
    <w:rsid w:val="00673527"/>
    <w:rsid w:val="006736DF"/>
    <w:rsid w:val="00674F79"/>
    <w:rsid w:val="00680771"/>
    <w:rsid w:val="0068120E"/>
    <w:rsid w:val="00682BE5"/>
    <w:rsid w:val="0069344C"/>
    <w:rsid w:val="006A2CE8"/>
    <w:rsid w:val="006B3849"/>
    <w:rsid w:val="006C4EDE"/>
    <w:rsid w:val="006C54E7"/>
    <w:rsid w:val="006C6469"/>
    <w:rsid w:val="006C7CAC"/>
    <w:rsid w:val="006D4523"/>
    <w:rsid w:val="006E3120"/>
    <w:rsid w:val="006F5FE1"/>
    <w:rsid w:val="00702EB1"/>
    <w:rsid w:val="00704DC4"/>
    <w:rsid w:val="00707274"/>
    <w:rsid w:val="00707B46"/>
    <w:rsid w:val="007144FF"/>
    <w:rsid w:val="00716309"/>
    <w:rsid w:val="007177B0"/>
    <w:rsid w:val="00723A40"/>
    <w:rsid w:val="00733DC6"/>
    <w:rsid w:val="007340D6"/>
    <w:rsid w:val="007358E2"/>
    <w:rsid w:val="00743652"/>
    <w:rsid w:val="0074768A"/>
    <w:rsid w:val="00756DA7"/>
    <w:rsid w:val="0076029D"/>
    <w:rsid w:val="00760B65"/>
    <w:rsid w:val="007636F4"/>
    <w:rsid w:val="00770FF6"/>
    <w:rsid w:val="007739F0"/>
    <w:rsid w:val="00776D21"/>
    <w:rsid w:val="0078095C"/>
    <w:rsid w:val="007826DE"/>
    <w:rsid w:val="007855B7"/>
    <w:rsid w:val="00795A57"/>
    <w:rsid w:val="007B2C6A"/>
    <w:rsid w:val="007B768D"/>
    <w:rsid w:val="007C1424"/>
    <w:rsid w:val="007C246C"/>
    <w:rsid w:val="007C2830"/>
    <w:rsid w:val="007C4D9E"/>
    <w:rsid w:val="007E0909"/>
    <w:rsid w:val="007E736D"/>
    <w:rsid w:val="008008E5"/>
    <w:rsid w:val="00800B35"/>
    <w:rsid w:val="00800D0A"/>
    <w:rsid w:val="00807194"/>
    <w:rsid w:val="008133E0"/>
    <w:rsid w:val="00833B6A"/>
    <w:rsid w:val="00834168"/>
    <w:rsid w:val="00851139"/>
    <w:rsid w:val="0086221C"/>
    <w:rsid w:val="00864C6E"/>
    <w:rsid w:val="00872ED7"/>
    <w:rsid w:val="00873202"/>
    <w:rsid w:val="00883B5A"/>
    <w:rsid w:val="00896A66"/>
    <w:rsid w:val="008A32DA"/>
    <w:rsid w:val="008C3F4F"/>
    <w:rsid w:val="008C5E1D"/>
    <w:rsid w:val="008D0982"/>
    <w:rsid w:val="008D0A6D"/>
    <w:rsid w:val="008E4934"/>
    <w:rsid w:val="008E632C"/>
    <w:rsid w:val="008E6CC4"/>
    <w:rsid w:val="008F1016"/>
    <w:rsid w:val="008F544E"/>
    <w:rsid w:val="009029A5"/>
    <w:rsid w:val="00902D11"/>
    <w:rsid w:val="00906B09"/>
    <w:rsid w:val="00917228"/>
    <w:rsid w:val="00920B99"/>
    <w:rsid w:val="009509B4"/>
    <w:rsid w:val="00953DBC"/>
    <w:rsid w:val="00957806"/>
    <w:rsid w:val="009711F0"/>
    <w:rsid w:val="009779EC"/>
    <w:rsid w:val="00987973"/>
    <w:rsid w:val="0099356A"/>
    <w:rsid w:val="009A4B2E"/>
    <w:rsid w:val="009C2C79"/>
    <w:rsid w:val="009C4A6E"/>
    <w:rsid w:val="009D6555"/>
    <w:rsid w:val="009D7F75"/>
    <w:rsid w:val="009F4B5D"/>
    <w:rsid w:val="009F59DD"/>
    <w:rsid w:val="009F6093"/>
    <w:rsid w:val="00A01E2D"/>
    <w:rsid w:val="00A065EE"/>
    <w:rsid w:val="00A06D7F"/>
    <w:rsid w:val="00A142FA"/>
    <w:rsid w:val="00A201E1"/>
    <w:rsid w:val="00A20A88"/>
    <w:rsid w:val="00A24804"/>
    <w:rsid w:val="00A24F69"/>
    <w:rsid w:val="00A30EF7"/>
    <w:rsid w:val="00A343EC"/>
    <w:rsid w:val="00A36FD7"/>
    <w:rsid w:val="00A50E91"/>
    <w:rsid w:val="00A53BD0"/>
    <w:rsid w:val="00A64AA9"/>
    <w:rsid w:val="00A8001F"/>
    <w:rsid w:val="00AA0674"/>
    <w:rsid w:val="00AA6A2D"/>
    <w:rsid w:val="00AB217B"/>
    <w:rsid w:val="00AC4BED"/>
    <w:rsid w:val="00AC5C1F"/>
    <w:rsid w:val="00AD2CD2"/>
    <w:rsid w:val="00AE4D23"/>
    <w:rsid w:val="00AE4F3F"/>
    <w:rsid w:val="00AF443C"/>
    <w:rsid w:val="00AF49A7"/>
    <w:rsid w:val="00AF5633"/>
    <w:rsid w:val="00AF58EC"/>
    <w:rsid w:val="00B0111F"/>
    <w:rsid w:val="00B01798"/>
    <w:rsid w:val="00B165B2"/>
    <w:rsid w:val="00B22F13"/>
    <w:rsid w:val="00B23D28"/>
    <w:rsid w:val="00B30828"/>
    <w:rsid w:val="00B40B26"/>
    <w:rsid w:val="00B41B87"/>
    <w:rsid w:val="00B66C74"/>
    <w:rsid w:val="00B66D06"/>
    <w:rsid w:val="00B671E2"/>
    <w:rsid w:val="00B821DD"/>
    <w:rsid w:val="00B85F43"/>
    <w:rsid w:val="00B94361"/>
    <w:rsid w:val="00BA1940"/>
    <w:rsid w:val="00BB7C38"/>
    <w:rsid w:val="00BC611E"/>
    <w:rsid w:val="00BD07B5"/>
    <w:rsid w:val="00BE5F28"/>
    <w:rsid w:val="00BF198A"/>
    <w:rsid w:val="00C03BA1"/>
    <w:rsid w:val="00C06976"/>
    <w:rsid w:val="00C154C0"/>
    <w:rsid w:val="00C15C79"/>
    <w:rsid w:val="00C27F0F"/>
    <w:rsid w:val="00C417A0"/>
    <w:rsid w:val="00C51755"/>
    <w:rsid w:val="00C53A4C"/>
    <w:rsid w:val="00C56B2B"/>
    <w:rsid w:val="00C56BD1"/>
    <w:rsid w:val="00C62E9B"/>
    <w:rsid w:val="00C641F4"/>
    <w:rsid w:val="00C81465"/>
    <w:rsid w:val="00C81848"/>
    <w:rsid w:val="00C8223B"/>
    <w:rsid w:val="00C825A3"/>
    <w:rsid w:val="00C83F3F"/>
    <w:rsid w:val="00C857D3"/>
    <w:rsid w:val="00C96A05"/>
    <w:rsid w:val="00CA4B7E"/>
    <w:rsid w:val="00CB6A7C"/>
    <w:rsid w:val="00CC298D"/>
    <w:rsid w:val="00CC3DD5"/>
    <w:rsid w:val="00CC4D61"/>
    <w:rsid w:val="00CD0C1C"/>
    <w:rsid w:val="00CD3B34"/>
    <w:rsid w:val="00CE2C51"/>
    <w:rsid w:val="00CE4981"/>
    <w:rsid w:val="00CE6D0B"/>
    <w:rsid w:val="00CF01E7"/>
    <w:rsid w:val="00CF0AAF"/>
    <w:rsid w:val="00CF154C"/>
    <w:rsid w:val="00D0049D"/>
    <w:rsid w:val="00D0369B"/>
    <w:rsid w:val="00D2508F"/>
    <w:rsid w:val="00D33047"/>
    <w:rsid w:val="00D331A4"/>
    <w:rsid w:val="00D360E3"/>
    <w:rsid w:val="00D474AA"/>
    <w:rsid w:val="00D47990"/>
    <w:rsid w:val="00D603EE"/>
    <w:rsid w:val="00D64F98"/>
    <w:rsid w:val="00D67E1F"/>
    <w:rsid w:val="00D81FF9"/>
    <w:rsid w:val="00D82573"/>
    <w:rsid w:val="00D828B9"/>
    <w:rsid w:val="00D82EE2"/>
    <w:rsid w:val="00D9252B"/>
    <w:rsid w:val="00D927E2"/>
    <w:rsid w:val="00D96017"/>
    <w:rsid w:val="00DA30D6"/>
    <w:rsid w:val="00DA6B4C"/>
    <w:rsid w:val="00DB11D0"/>
    <w:rsid w:val="00DB56C3"/>
    <w:rsid w:val="00DC65D4"/>
    <w:rsid w:val="00DD4993"/>
    <w:rsid w:val="00DD7D01"/>
    <w:rsid w:val="00DF1F37"/>
    <w:rsid w:val="00DF5077"/>
    <w:rsid w:val="00E009AD"/>
    <w:rsid w:val="00E03A9F"/>
    <w:rsid w:val="00E33DAE"/>
    <w:rsid w:val="00E501AC"/>
    <w:rsid w:val="00E53192"/>
    <w:rsid w:val="00E60A46"/>
    <w:rsid w:val="00E6158A"/>
    <w:rsid w:val="00E63515"/>
    <w:rsid w:val="00E63AAF"/>
    <w:rsid w:val="00E735D9"/>
    <w:rsid w:val="00E7799E"/>
    <w:rsid w:val="00E80972"/>
    <w:rsid w:val="00E9023A"/>
    <w:rsid w:val="00E95570"/>
    <w:rsid w:val="00E964A3"/>
    <w:rsid w:val="00EB0131"/>
    <w:rsid w:val="00EB0B2B"/>
    <w:rsid w:val="00EB5D0A"/>
    <w:rsid w:val="00EB5EA9"/>
    <w:rsid w:val="00EB7ED1"/>
    <w:rsid w:val="00EC0CDD"/>
    <w:rsid w:val="00EC2748"/>
    <w:rsid w:val="00EC52BE"/>
    <w:rsid w:val="00EC54D2"/>
    <w:rsid w:val="00EC6028"/>
    <w:rsid w:val="00EC7B77"/>
    <w:rsid w:val="00ED29FD"/>
    <w:rsid w:val="00EE30A9"/>
    <w:rsid w:val="00EF4543"/>
    <w:rsid w:val="00EF643B"/>
    <w:rsid w:val="00F054F6"/>
    <w:rsid w:val="00F058AF"/>
    <w:rsid w:val="00F07598"/>
    <w:rsid w:val="00F31D79"/>
    <w:rsid w:val="00F45A4B"/>
    <w:rsid w:val="00F461AD"/>
    <w:rsid w:val="00F5393A"/>
    <w:rsid w:val="00F62169"/>
    <w:rsid w:val="00F6255B"/>
    <w:rsid w:val="00F70AF6"/>
    <w:rsid w:val="00F70D5B"/>
    <w:rsid w:val="00F71341"/>
    <w:rsid w:val="00F8732B"/>
    <w:rsid w:val="00F9381A"/>
    <w:rsid w:val="00FC50E0"/>
    <w:rsid w:val="00FC59B9"/>
    <w:rsid w:val="00FD698B"/>
    <w:rsid w:val="00FE4868"/>
    <w:rsid w:val="00FE50D5"/>
    <w:rsid w:val="00FE55DE"/>
    <w:rsid w:val="00FE7B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C42215"/>
  <w14:defaultImageDpi w14:val="0"/>
  <w15:docId w15:val="{84F8C5E1-CEB7-4108-94ED-904CF0173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122A"/>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47122A"/>
    <w:pPr>
      <w:spacing w:line="322" w:lineRule="exact"/>
      <w:jc w:val="center"/>
    </w:pPr>
  </w:style>
  <w:style w:type="paragraph" w:customStyle="1" w:styleId="Style5">
    <w:name w:val="Style5"/>
    <w:basedOn w:val="a"/>
    <w:uiPriority w:val="99"/>
    <w:rsid w:val="0047122A"/>
    <w:pPr>
      <w:spacing w:line="487" w:lineRule="exact"/>
      <w:ind w:firstLine="696"/>
      <w:jc w:val="both"/>
    </w:pPr>
  </w:style>
  <w:style w:type="paragraph" w:customStyle="1" w:styleId="Style6">
    <w:name w:val="Style6"/>
    <w:basedOn w:val="a"/>
    <w:uiPriority w:val="99"/>
    <w:rsid w:val="0047122A"/>
    <w:pPr>
      <w:spacing w:line="485" w:lineRule="exact"/>
      <w:ind w:firstLine="562"/>
      <w:jc w:val="both"/>
    </w:pPr>
  </w:style>
  <w:style w:type="paragraph" w:customStyle="1" w:styleId="Style7">
    <w:name w:val="Style7"/>
    <w:basedOn w:val="a"/>
    <w:uiPriority w:val="99"/>
    <w:rsid w:val="0047122A"/>
    <w:pPr>
      <w:spacing w:line="485" w:lineRule="exact"/>
      <w:ind w:firstLine="734"/>
    </w:pPr>
  </w:style>
  <w:style w:type="paragraph" w:customStyle="1" w:styleId="Style8">
    <w:name w:val="Style8"/>
    <w:basedOn w:val="a"/>
    <w:uiPriority w:val="99"/>
    <w:rsid w:val="0047122A"/>
    <w:pPr>
      <w:spacing w:line="485" w:lineRule="exact"/>
    </w:pPr>
  </w:style>
  <w:style w:type="paragraph" w:customStyle="1" w:styleId="Style9">
    <w:name w:val="Style9"/>
    <w:basedOn w:val="a"/>
    <w:uiPriority w:val="99"/>
    <w:rsid w:val="0047122A"/>
    <w:pPr>
      <w:spacing w:line="486" w:lineRule="exact"/>
      <w:jc w:val="both"/>
    </w:pPr>
  </w:style>
  <w:style w:type="paragraph" w:customStyle="1" w:styleId="Style10">
    <w:name w:val="Style10"/>
    <w:basedOn w:val="a"/>
    <w:uiPriority w:val="99"/>
    <w:rsid w:val="0047122A"/>
    <w:pPr>
      <w:spacing w:line="490" w:lineRule="exact"/>
    </w:pPr>
  </w:style>
  <w:style w:type="paragraph" w:customStyle="1" w:styleId="Style11">
    <w:name w:val="Style11"/>
    <w:basedOn w:val="a"/>
    <w:uiPriority w:val="99"/>
    <w:rsid w:val="0047122A"/>
    <w:pPr>
      <w:spacing w:line="482" w:lineRule="exact"/>
      <w:ind w:firstLine="698"/>
      <w:jc w:val="both"/>
    </w:pPr>
  </w:style>
  <w:style w:type="paragraph" w:customStyle="1" w:styleId="Style12">
    <w:name w:val="Style12"/>
    <w:basedOn w:val="a"/>
    <w:uiPriority w:val="99"/>
    <w:rsid w:val="0047122A"/>
    <w:pPr>
      <w:spacing w:line="485" w:lineRule="exact"/>
      <w:ind w:firstLine="540"/>
      <w:jc w:val="both"/>
    </w:pPr>
  </w:style>
  <w:style w:type="character" w:customStyle="1" w:styleId="FontStyle15">
    <w:name w:val="Font Style15"/>
    <w:basedOn w:val="a0"/>
    <w:uiPriority w:val="99"/>
    <w:rsid w:val="0047122A"/>
    <w:rPr>
      <w:rFonts w:ascii="Times New Roman" w:hAnsi="Times New Roman" w:cs="Times New Roman"/>
      <w:b/>
      <w:bCs/>
      <w:smallCaps/>
      <w:sz w:val="32"/>
      <w:szCs w:val="32"/>
    </w:rPr>
  </w:style>
  <w:style w:type="character" w:customStyle="1" w:styleId="FontStyle16">
    <w:name w:val="Font Style16"/>
    <w:basedOn w:val="a0"/>
    <w:uiPriority w:val="99"/>
    <w:rsid w:val="0047122A"/>
    <w:rPr>
      <w:rFonts w:ascii="Times New Roman" w:hAnsi="Times New Roman" w:cs="Times New Roman"/>
      <w:b/>
      <w:bCs/>
      <w:sz w:val="26"/>
      <w:szCs w:val="26"/>
    </w:rPr>
  </w:style>
  <w:style w:type="character" w:customStyle="1" w:styleId="FontStyle17">
    <w:name w:val="Font Style17"/>
    <w:basedOn w:val="a0"/>
    <w:uiPriority w:val="99"/>
    <w:rsid w:val="0047122A"/>
    <w:rPr>
      <w:rFonts w:ascii="Times New Roman" w:hAnsi="Times New Roman" w:cs="Times New Roman"/>
      <w:b/>
      <w:bCs/>
      <w:sz w:val="26"/>
      <w:szCs w:val="26"/>
    </w:rPr>
  </w:style>
  <w:style w:type="character" w:customStyle="1" w:styleId="FontStyle19">
    <w:name w:val="Font Style19"/>
    <w:basedOn w:val="a0"/>
    <w:uiPriority w:val="99"/>
    <w:rsid w:val="0047122A"/>
    <w:rPr>
      <w:rFonts w:ascii="Times New Roman" w:hAnsi="Times New Roman" w:cs="Times New Roman"/>
      <w:sz w:val="26"/>
      <w:szCs w:val="26"/>
    </w:rPr>
  </w:style>
  <w:style w:type="paragraph" w:styleId="a3">
    <w:name w:val="header"/>
    <w:basedOn w:val="a"/>
    <w:link w:val="a4"/>
    <w:uiPriority w:val="99"/>
    <w:unhideWhenUsed/>
    <w:rsid w:val="0047122A"/>
    <w:pPr>
      <w:tabs>
        <w:tab w:val="center" w:pos="4677"/>
        <w:tab w:val="right" w:pos="9355"/>
      </w:tabs>
    </w:pPr>
  </w:style>
  <w:style w:type="character" w:customStyle="1" w:styleId="a4">
    <w:name w:val="Верхний колонтитул Знак"/>
    <w:basedOn w:val="a0"/>
    <w:link w:val="a3"/>
    <w:uiPriority w:val="99"/>
    <w:locked/>
    <w:rsid w:val="0047122A"/>
    <w:rPr>
      <w:rFonts w:ascii="Times New Roman" w:eastAsiaTheme="minorEastAsia" w:hAnsi="Times New Roman" w:cs="Times New Roman"/>
      <w:sz w:val="24"/>
      <w:szCs w:val="24"/>
      <w:lang w:val="x-none" w:eastAsia="ru-RU"/>
    </w:rPr>
  </w:style>
  <w:style w:type="paragraph" w:styleId="a5">
    <w:name w:val="footer"/>
    <w:basedOn w:val="a"/>
    <w:link w:val="a6"/>
    <w:uiPriority w:val="99"/>
    <w:unhideWhenUsed/>
    <w:rsid w:val="00E63AAF"/>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E63AAF"/>
    <w:rPr>
      <w:rFonts w:ascii="Times New Roman" w:eastAsiaTheme="minorEastAsia" w:hAnsi="Times New Roman" w:cs="Times New Roman"/>
      <w:sz w:val="24"/>
      <w:szCs w:val="24"/>
      <w:lang w:val="x-none" w:eastAsia="ru-RU"/>
    </w:rPr>
  </w:style>
  <w:style w:type="character" w:styleId="a7">
    <w:name w:val="annotation reference"/>
    <w:basedOn w:val="a0"/>
    <w:uiPriority w:val="99"/>
    <w:semiHidden/>
    <w:unhideWhenUsed/>
    <w:rsid w:val="00357528"/>
    <w:rPr>
      <w:rFonts w:cs="Times New Roman"/>
      <w:sz w:val="16"/>
      <w:szCs w:val="16"/>
    </w:rPr>
  </w:style>
  <w:style w:type="paragraph" w:styleId="a8">
    <w:name w:val="annotation text"/>
    <w:basedOn w:val="a"/>
    <w:link w:val="a9"/>
    <w:uiPriority w:val="99"/>
    <w:semiHidden/>
    <w:unhideWhenUsed/>
    <w:rsid w:val="00357528"/>
    <w:pPr>
      <w:spacing w:line="240" w:lineRule="auto"/>
    </w:pPr>
    <w:rPr>
      <w:sz w:val="20"/>
      <w:szCs w:val="20"/>
    </w:rPr>
  </w:style>
  <w:style w:type="character" w:customStyle="1" w:styleId="a9">
    <w:name w:val="Текст примечания Знак"/>
    <w:basedOn w:val="a0"/>
    <w:link w:val="a8"/>
    <w:uiPriority w:val="99"/>
    <w:semiHidden/>
    <w:locked/>
    <w:rsid w:val="00357528"/>
    <w:rPr>
      <w:rFonts w:ascii="Times New Roman" w:eastAsiaTheme="minorEastAsia" w:hAnsi="Times New Roman" w:cs="Times New Roman"/>
      <w:sz w:val="20"/>
      <w:szCs w:val="20"/>
      <w:lang w:val="x-none" w:eastAsia="ru-RU"/>
    </w:rPr>
  </w:style>
  <w:style w:type="paragraph" w:styleId="aa">
    <w:name w:val="annotation subject"/>
    <w:basedOn w:val="a8"/>
    <w:next w:val="a8"/>
    <w:link w:val="ab"/>
    <w:uiPriority w:val="99"/>
    <w:semiHidden/>
    <w:unhideWhenUsed/>
    <w:rsid w:val="00357528"/>
    <w:rPr>
      <w:b/>
      <w:bCs/>
    </w:rPr>
  </w:style>
  <w:style w:type="character" w:customStyle="1" w:styleId="ab">
    <w:name w:val="Тема примечания Знак"/>
    <w:basedOn w:val="a9"/>
    <w:link w:val="aa"/>
    <w:uiPriority w:val="99"/>
    <w:semiHidden/>
    <w:locked/>
    <w:rsid w:val="00357528"/>
    <w:rPr>
      <w:rFonts w:ascii="Times New Roman" w:eastAsiaTheme="minorEastAsia" w:hAnsi="Times New Roman" w:cs="Times New Roman"/>
      <w:b/>
      <w:bCs/>
      <w:sz w:val="20"/>
      <w:szCs w:val="20"/>
      <w:lang w:val="x-none" w:eastAsia="ru-RU"/>
    </w:rPr>
  </w:style>
  <w:style w:type="paragraph" w:styleId="ac">
    <w:name w:val="Balloon Text"/>
    <w:basedOn w:val="a"/>
    <w:link w:val="ad"/>
    <w:uiPriority w:val="99"/>
    <w:semiHidden/>
    <w:unhideWhenUsed/>
    <w:rsid w:val="0035752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357528"/>
    <w:rPr>
      <w:rFonts w:ascii="Tahoma" w:eastAsiaTheme="minorEastAsia" w:hAnsi="Tahoma" w:cs="Tahoma"/>
      <w:sz w:val="16"/>
      <w:szCs w:val="16"/>
      <w:lang w:val="x-none" w:eastAsia="ru-RU"/>
    </w:rPr>
  </w:style>
  <w:style w:type="paragraph" w:styleId="ae">
    <w:name w:val="List Paragraph"/>
    <w:basedOn w:val="a"/>
    <w:uiPriority w:val="34"/>
    <w:qFormat/>
    <w:rsid w:val="00DA6B4C"/>
    <w:pPr>
      <w:spacing w:after="0" w:line="360" w:lineRule="atLeast"/>
      <w:ind w:left="720"/>
      <w:contextualSpacing/>
      <w:jc w:val="both"/>
    </w:pPr>
    <w:rPr>
      <w:rFonts w:ascii="Times New Roman CYR" w:eastAsia="Times New Roman" w:hAnsi="Times New Roman CYR"/>
      <w:sz w:val="28"/>
      <w:szCs w:val="20"/>
    </w:rPr>
  </w:style>
  <w:style w:type="character" w:styleId="af">
    <w:name w:val="Subtle Emphasis"/>
    <w:basedOn w:val="a0"/>
    <w:uiPriority w:val="19"/>
    <w:qFormat/>
    <w:rsid w:val="00680771"/>
    <w:rPr>
      <w:rFonts w:cs="Times New Roman"/>
      <w:i/>
      <w:iCs/>
      <w:color w:val="404040" w:themeColor="text1" w:themeTint="BF"/>
    </w:rPr>
  </w:style>
  <w:style w:type="character" w:customStyle="1" w:styleId="FontStyle22">
    <w:name w:val="Font Style22"/>
    <w:basedOn w:val="a0"/>
    <w:uiPriority w:val="99"/>
    <w:rsid w:val="002A2282"/>
    <w:rPr>
      <w:rFonts w:ascii="Times New Roman" w:hAnsi="Times New Roman" w:cs="Times New Roman"/>
      <w:sz w:val="26"/>
      <w:szCs w:val="26"/>
    </w:rPr>
  </w:style>
  <w:style w:type="character" w:customStyle="1" w:styleId="FontStyle18">
    <w:name w:val="Font Style18"/>
    <w:basedOn w:val="a0"/>
    <w:uiPriority w:val="99"/>
    <w:rsid w:val="00214018"/>
    <w:rPr>
      <w:rFonts w:ascii="Times New Roman" w:hAnsi="Times New Roman" w:cs="Times New Roman"/>
      <w:sz w:val="26"/>
      <w:szCs w:val="26"/>
    </w:rPr>
  </w:style>
  <w:style w:type="paragraph" w:styleId="af0">
    <w:name w:val="No Spacing"/>
    <w:uiPriority w:val="1"/>
    <w:qFormat/>
    <w:rsid w:val="006354FA"/>
    <w:pPr>
      <w:spacing w:after="0" w:line="240" w:lineRule="auto"/>
    </w:pPr>
    <w:rPr>
      <w:rFonts w:ascii="Times New Roman" w:eastAsiaTheme="minorEastAsia" w:hAnsi="Times New Roman" w:cs="Times New Roman"/>
      <w:sz w:val="24"/>
      <w:szCs w:val="24"/>
      <w:lang w:eastAsia="ru-RU"/>
    </w:rPr>
  </w:style>
  <w:style w:type="paragraph" w:customStyle="1" w:styleId="ConsPlusNormal">
    <w:name w:val="ConsPlusNormal"/>
    <w:rsid w:val="00DB56C3"/>
    <w:pPr>
      <w:widowControl w:val="0"/>
      <w:autoSpaceDE w:val="0"/>
      <w:autoSpaceDN w:val="0"/>
      <w:spacing w:after="0" w:line="240" w:lineRule="auto"/>
    </w:pPr>
    <w:rPr>
      <w:rFonts w:ascii="Calibri"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6699">
      <w:marLeft w:val="0"/>
      <w:marRight w:val="0"/>
      <w:marTop w:val="0"/>
      <w:marBottom w:val="0"/>
      <w:divBdr>
        <w:top w:val="none" w:sz="0" w:space="0" w:color="auto"/>
        <w:left w:val="none" w:sz="0" w:space="0" w:color="auto"/>
        <w:bottom w:val="none" w:sz="0" w:space="0" w:color="auto"/>
        <w:right w:val="none" w:sz="0" w:space="0" w:color="auto"/>
      </w:divBdr>
    </w:div>
    <w:div w:id="1020275871">
      <w:bodyDiv w:val="1"/>
      <w:marLeft w:val="0"/>
      <w:marRight w:val="0"/>
      <w:marTop w:val="0"/>
      <w:marBottom w:val="0"/>
      <w:divBdr>
        <w:top w:val="none" w:sz="0" w:space="0" w:color="auto"/>
        <w:left w:val="none" w:sz="0" w:space="0" w:color="auto"/>
        <w:bottom w:val="none" w:sz="0" w:space="0" w:color="auto"/>
        <w:right w:val="none" w:sz="0" w:space="0" w:color="auto"/>
      </w:divBdr>
    </w:div>
    <w:div w:id="1109854388">
      <w:bodyDiv w:val="1"/>
      <w:marLeft w:val="0"/>
      <w:marRight w:val="0"/>
      <w:marTop w:val="0"/>
      <w:marBottom w:val="0"/>
      <w:divBdr>
        <w:top w:val="none" w:sz="0" w:space="0" w:color="auto"/>
        <w:left w:val="none" w:sz="0" w:space="0" w:color="auto"/>
        <w:bottom w:val="none" w:sz="0" w:space="0" w:color="auto"/>
        <w:right w:val="none" w:sz="0" w:space="0" w:color="auto"/>
      </w:divBdr>
    </w:div>
    <w:div w:id="1459758719">
      <w:bodyDiv w:val="1"/>
      <w:marLeft w:val="0"/>
      <w:marRight w:val="0"/>
      <w:marTop w:val="0"/>
      <w:marBottom w:val="0"/>
      <w:divBdr>
        <w:top w:val="none" w:sz="0" w:space="0" w:color="auto"/>
        <w:left w:val="none" w:sz="0" w:space="0" w:color="auto"/>
        <w:bottom w:val="none" w:sz="0" w:space="0" w:color="auto"/>
        <w:right w:val="none" w:sz="0" w:space="0" w:color="auto"/>
      </w:divBdr>
    </w:div>
    <w:div w:id="1670715695">
      <w:bodyDiv w:val="1"/>
      <w:marLeft w:val="0"/>
      <w:marRight w:val="0"/>
      <w:marTop w:val="0"/>
      <w:marBottom w:val="0"/>
      <w:divBdr>
        <w:top w:val="none" w:sz="0" w:space="0" w:color="auto"/>
        <w:left w:val="none" w:sz="0" w:space="0" w:color="auto"/>
        <w:bottom w:val="none" w:sz="0" w:space="0" w:color="auto"/>
        <w:right w:val="none" w:sz="0" w:space="0" w:color="auto"/>
      </w:divBdr>
    </w:div>
    <w:div w:id="1857966401">
      <w:bodyDiv w:val="1"/>
      <w:marLeft w:val="0"/>
      <w:marRight w:val="0"/>
      <w:marTop w:val="0"/>
      <w:marBottom w:val="0"/>
      <w:divBdr>
        <w:top w:val="none" w:sz="0" w:space="0" w:color="auto"/>
        <w:left w:val="none" w:sz="0" w:space="0" w:color="auto"/>
        <w:bottom w:val="none" w:sz="0" w:space="0" w:color="auto"/>
        <w:right w:val="none" w:sz="0" w:space="0" w:color="auto"/>
      </w:divBdr>
    </w:div>
    <w:div w:id="1938907513">
      <w:bodyDiv w:val="1"/>
      <w:marLeft w:val="0"/>
      <w:marRight w:val="0"/>
      <w:marTop w:val="0"/>
      <w:marBottom w:val="0"/>
      <w:divBdr>
        <w:top w:val="none" w:sz="0" w:space="0" w:color="auto"/>
        <w:left w:val="none" w:sz="0" w:space="0" w:color="auto"/>
        <w:bottom w:val="none" w:sz="0" w:space="0" w:color="auto"/>
        <w:right w:val="none" w:sz="0" w:space="0" w:color="auto"/>
      </w:divBdr>
    </w:div>
    <w:div w:id="2024476288">
      <w:bodyDiv w:val="1"/>
      <w:marLeft w:val="0"/>
      <w:marRight w:val="0"/>
      <w:marTop w:val="0"/>
      <w:marBottom w:val="0"/>
      <w:divBdr>
        <w:top w:val="none" w:sz="0" w:space="0" w:color="auto"/>
        <w:left w:val="none" w:sz="0" w:space="0" w:color="auto"/>
        <w:bottom w:val="none" w:sz="0" w:space="0" w:color="auto"/>
        <w:right w:val="none" w:sz="0" w:space="0" w:color="auto"/>
      </w:divBdr>
    </w:div>
    <w:div w:id="205569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4B1A6-D069-4FB5-ACC9-57C3785F3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Pages>
  <Words>2945</Words>
  <Characters>21674</Characters>
  <Application>Microsoft Office Word</Application>
  <DocSecurity>0</DocSecurity>
  <Lines>180</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Central Bank of Russian Federation</Company>
  <LinksUpToDate>false</LinksUpToDate>
  <CharactersWithSpaces>24570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Сафонов Андрей Игоревич</dc:creator>
  <cp:lastModifiedBy>Golub Konstantin</cp:lastModifiedBy>
  <cp:revision>3</cp:revision>
  <cp:lastPrinted>2018-05-25T10:46:00Z</cp:lastPrinted>
  <dcterms:created xsi:type="dcterms:W3CDTF">2018-06-05T07:11:00Z</dcterms:created>
  <dcterms:modified xsi:type="dcterms:W3CDTF">2018-06-05T11:06:00Z</dcterms:modified>
</cp:coreProperties>
</file>