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6DDB8" w14:textId="77777777" w:rsidR="003C3476" w:rsidRPr="003C3476" w:rsidRDefault="003C3476" w:rsidP="00D6709F">
      <w:pPr>
        <w:pStyle w:val="a4"/>
        <w:tabs>
          <w:tab w:val="clear" w:pos="4677"/>
          <w:tab w:val="clear" w:pos="9355"/>
        </w:tabs>
        <w:ind w:left="5670"/>
        <w:rPr>
          <w:rFonts w:cs="Times New Roman"/>
          <w:sz w:val="24"/>
          <w:szCs w:val="28"/>
        </w:rPr>
      </w:pPr>
      <w:r w:rsidRPr="003C3476">
        <w:rPr>
          <w:rFonts w:cs="Times New Roman"/>
          <w:sz w:val="24"/>
          <w:szCs w:val="28"/>
        </w:rPr>
        <w:t>Приложение 2</w:t>
      </w:r>
    </w:p>
    <w:p w14:paraId="75B4BAB3" w14:textId="77777777" w:rsidR="003C3476" w:rsidRPr="003C3476" w:rsidRDefault="003C3476" w:rsidP="00D6709F">
      <w:pPr>
        <w:autoSpaceDE w:val="0"/>
        <w:autoSpaceDN w:val="0"/>
        <w:adjustRightInd w:val="0"/>
        <w:spacing w:after="0" w:line="240" w:lineRule="auto"/>
        <w:ind w:left="5670"/>
        <w:outlineLvl w:val="0"/>
        <w:rPr>
          <w:rFonts w:cs="Times New Roman"/>
          <w:sz w:val="24"/>
          <w:szCs w:val="28"/>
        </w:rPr>
      </w:pPr>
      <w:r w:rsidRPr="003C3476">
        <w:rPr>
          <w:rFonts w:cs="Times New Roman"/>
          <w:sz w:val="24"/>
          <w:szCs w:val="28"/>
        </w:rPr>
        <w:t>к приказу</w:t>
      </w:r>
    </w:p>
    <w:p w14:paraId="316B63BB" w14:textId="77777777" w:rsidR="003C3476" w:rsidRPr="003C3476" w:rsidRDefault="003C3476" w:rsidP="00D6709F">
      <w:pPr>
        <w:autoSpaceDE w:val="0"/>
        <w:autoSpaceDN w:val="0"/>
        <w:adjustRightInd w:val="0"/>
        <w:spacing w:after="0" w:line="240" w:lineRule="auto"/>
        <w:ind w:left="5670"/>
        <w:outlineLvl w:val="0"/>
        <w:rPr>
          <w:rFonts w:cs="Times New Roman"/>
          <w:sz w:val="24"/>
          <w:szCs w:val="28"/>
        </w:rPr>
      </w:pPr>
      <w:r w:rsidRPr="003C3476">
        <w:rPr>
          <w:rFonts w:cs="Times New Roman"/>
          <w:sz w:val="24"/>
          <w:szCs w:val="28"/>
        </w:rPr>
        <w:t>от _________ 20__ г. № _____</w:t>
      </w:r>
    </w:p>
    <w:p w14:paraId="7FDDDCC3" w14:textId="77777777" w:rsidR="003C3476" w:rsidRPr="003C3476" w:rsidRDefault="003C3476" w:rsidP="003C347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eastAsia="Times New Roman" w:cs="Times New Roman"/>
          <w:sz w:val="18"/>
          <w:szCs w:val="28"/>
        </w:rPr>
      </w:pPr>
    </w:p>
    <w:p w14:paraId="7D6B3141" w14:textId="77777777" w:rsidR="003C3476" w:rsidRPr="003C3476" w:rsidRDefault="003C3476" w:rsidP="003C347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4"/>
          <w:szCs w:val="28"/>
        </w:rPr>
      </w:pPr>
      <w:r w:rsidRPr="003C3476">
        <w:rPr>
          <w:rFonts w:cs="Times New Roman"/>
          <w:sz w:val="24"/>
          <w:szCs w:val="28"/>
        </w:rPr>
        <w:t>Примерная форма соглашения о совместной реализации проекта «Сколково» между региональным оператором и Некоммерческой организацией Фонд развития Центра разработки и коммерциализации новых технологий.</w:t>
      </w:r>
    </w:p>
    <w:p w14:paraId="7CDD2544" w14:textId="77777777" w:rsidR="003C3476" w:rsidRPr="003C3476" w:rsidRDefault="003C3476" w:rsidP="00086230">
      <w:pPr>
        <w:spacing w:after="0" w:line="360" w:lineRule="auto"/>
        <w:rPr>
          <w:rFonts w:cs="Times New Roman"/>
          <w:i/>
          <w:sz w:val="24"/>
          <w:szCs w:val="28"/>
        </w:rPr>
      </w:pPr>
    </w:p>
    <w:p w14:paraId="727B52BE" w14:textId="006D5186" w:rsidR="007F6685" w:rsidRPr="007F6685" w:rsidRDefault="003C3476" w:rsidP="00086230">
      <w:pPr>
        <w:spacing w:after="0" w:line="360" w:lineRule="auto"/>
        <w:rPr>
          <w:rFonts w:cs="Times New Roman"/>
          <w:bCs/>
          <w:color w:val="000000"/>
          <w:sz w:val="20"/>
          <w:szCs w:val="20"/>
        </w:rPr>
      </w:pPr>
      <w:r w:rsidRPr="00A41B35">
        <w:rPr>
          <w:rFonts w:cs="Times New Roman"/>
          <w:i/>
          <w:szCs w:val="28"/>
        </w:rPr>
        <w:t>Начало формы</w:t>
      </w:r>
    </w:p>
    <w:p w14:paraId="0D4501BB" w14:textId="4F9B604E" w:rsidR="00FF424D" w:rsidRPr="000651D2" w:rsidRDefault="00FF424D" w:rsidP="00FF424D">
      <w:pPr>
        <w:spacing w:after="0" w:line="240" w:lineRule="auto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 xml:space="preserve">СОГЛАШЕНИЕ № </w:t>
      </w:r>
    </w:p>
    <w:p w14:paraId="2B600A6C" w14:textId="77777777" w:rsidR="00FF424D" w:rsidRPr="000651D2" w:rsidRDefault="00FF424D" w:rsidP="00FF424D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0651D2">
        <w:rPr>
          <w:b/>
          <w:bCs/>
          <w:sz w:val="24"/>
          <w:szCs w:val="24"/>
        </w:rPr>
        <w:t>о совместной реализации проекта создания</w:t>
      </w:r>
      <w:r w:rsidRPr="000651D2">
        <w:rPr>
          <w:b/>
          <w:sz w:val="24"/>
          <w:szCs w:val="24"/>
        </w:rPr>
        <w:t xml:space="preserve"> и </w:t>
      </w:r>
      <w:r w:rsidRPr="000651D2">
        <w:rPr>
          <w:b/>
          <w:bCs/>
          <w:sz w:val="24"/>
          <w:szCs w:val="24"/>
        </w:rPr>
        <w:t>обеспечения</w:t>
      </w:r>
      <w:r w:rsidRPr="000651D2">
        <w:rPr>
          <w:b/>
          <w:bCs/>
          <w:sz w:val="24"/>
          <w:szCs w:val="24"/>
        </w:rPr>
        <w:br/>
        <w:t>функционирования инновационного центра «Сколково»</w:t>
      </w:r>
    </w:p>
    <w:p w14:paraId="3B2114EC" w14:textId="77777777" w:rsidR="00A51DCC" w:rsidRPr="000651D2" w:rsidRDefault="00A51DCC" w:rsidP="00A51DC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Times New Roman"/>
          <w:b/>
          <w:sz w:val="24"/>
          <w:szCs w:val="24"/>
        </w:rPr>
      </w:pPr>
    </w:p>
    <w:p w14:paraId="7F2C7401" w14:textId="21728823" w:rsidR="00A51DCC" w:rsidRPr="000651D2" w:rsidRDefault="00A51DCC" w:rsidP="00A51DCC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0651D2">
        <w:rPr>
          <w:rFonts w:eastAsia="Times New Roman" w:cs="Times New Roman"/>
          <w:sz w:val="24"/>
          <w:szCs w:val="24"/>
        </w:rPr>
        <w:t>г. __</w:t>
      </w:r>
      <w:r w:rsidR="001F5EA3" w:rsidRPr="000651D2">
        <w:rPr>
          <w:rFonts w:eastAsia="Times New Roman" w:cs="Times New Roman"/>
          <w:sz w:val="24"/>
          <w:szCs w:val="24"/>
        </w:rPr>
        <w:t>_____________</w:t>
      </w:r>
      <w:r w:rsidRPr="000651D2">
        <w:rPr>
          <w:rFonts w:eastAsia="Times New Roman" w:cs="Times New Roman"/>
          <w:sz w:val="24"/>
          <w:szCs w:val="24"/>
        </w:rPr>
        <w:tab/>
      </w:r>
      <w:r w:rsidRPr="000651D2">
        <w:rPr>
          <w:rFonts w:eastAsia="Times New Roman" w:cs="Times New Roman"/>
          <w:sz w:val="24"/>
          <w:szCs w:val="24"/>
        </w:rPr>
        <w:tab/>
      </w:r>
      <w:r w:rsidRPr="000651D2">
        <w:rPr>
          <w:rFonts w:eastAsia="Times New Roman" w:cs="Times New Roman"/>
          <w:sz w:val="24"/>
          <w:szCs w:val="24"/>
        </w:rPr>
        <w:tab/>
      </w:r>
      <w:r w:rsidRPr="000651D2">
        <w:rPr>
          <w:rFonts w:eastAsia="Times New Roman" w:cs="Times New Roman"/>
          <w:sz w:val="24"/>
          <w:szCs w:val="24"/>
        </w:rPr>
        <w:tab/>
      </w:r>
      <w:r w:rsidRPr="000651D2">
        <w:rPr>
          <w:rFonts w:eastAsia="Times New Roman" w:cs="Times New Roman"/>
          <w:sz w:val="24"/>
          <w:szCs w:val="24"/>
        </w:rPr>
        <w:tab/>
      </w:r>
      <w:r w:rsidRPr="000651D2">
        <w:rPr>
          <w:rFonts w:eastAsia="Times New Roman" w:cs="Times New Roman"/>
          <w:sz w:val="24"/>
          <w:szCs w:val="24"/>
        </w:rPr>
        <w:tab/>
      </w:r>
      <w:r w:rsidRPr="000651D2">
        <w:rPr>
          <w:rFonts w:eastAsia="Times New Roman" w:cs="Times New Roman"/>
          <w:sz w:val="24"/>
          <w:szCs w:val="24"/>
        </w:rPr>
        <w:tab/>
      </w:r>
      <w:r w:rsidR="001F63FC" w:rsidRPr="000651D2">
        <w:rPr>
          <w:rFonts w:eastAsia="Times New Roman" w:cs="Times New Roman"/>
          <w:sz w:val="24"/>
          <w:szCs w:val="24"/>
        </w:rPr>
        <w:tab/>
      </w:r>
      <w:r w:rsidR="00FF424D" w:rsidRPr="000651D2">
        <w:rPr>
          <w:rFonts w:eastAsia="Times New Roman" w:cs="Times New Roman"/>
          <w:sz w:val="24"/>
          <w:szCs w:val="24"/>
        </w:rPr>
        <w:t xml:space="preserve">       </w:t>
      </w:r>
      <w:r w:rsidRPr="000651D2">
        <w:rPr>
          <w:rFonts w:eastAsia="Times New Roman" w:cs="Times New Roman"/>
          <w:sz w:val="24"/>
          <w:szCs w:val="24"/>
        </w:rPr>
        <w:t>«</w:t>
      </w:r>
      <w:r w:rsidR="00C871AD" w:rsidRPr="000651D2">
        <w:rPr>
          <w:rFonts w:eastAsia="Times New Roman" w:cs="Times New Roman"/>
          <w:sz w:val="24"/>
          <w:szCs w:val="24"/>
        </w:rPr>
        <w:t>___</w:t>
      </w:r>
      <w:r w:rsidRPr="000651D2">
        <w:rPr>
          <w:rFonts w:eastAsia="Times New Roman" w:cs="Times New Roman"/>
          <w:sz w:val="24"/>
          <w:szCs w:val="24"/>
        </w:rPr>
        <w:t xml:space="preserve">» </w:t>
      </w:r>
      <w:r w:rsidR="00C871AD" w:rsidRPr="000651D2">
        <w:rPr>
          <w:rFonts w:eastAsia="Times New Roman" w:cs="Times New Roman"/>
          <w:sz w:val="24"/>
          <w:szCs w:val="24"/>
        </w:rPr>
        <w:t>________</w:t>
      </w:r>
      <w:r w:rsidR="006C1965" w:rsidRPr="000651D2">
        <w:rPr>
          <w:rFonts w:eastAsia="Times New Roman" w:cs="Times New Roman"/>
          <w:sz w:val="24"/>
          <w:szCs w:val="24"/>
        </w:rPr>
        <w:t xml:space="preserve"> </w:t>
      </w:r>
      <w:r w:rsidR="003C3476">
        <w:rPr>
          <w:rFonts w:eastAsia="Times New Roman" w:cs="Times New Roman"/>
          <w:sz w:val="24"/>
          <w:szCs w:val="24"/>
        </w:rPr>
        <w:t>____</w:t>
      </w:r>
      <w:r w:rsidRPr="000651D2">
        <w:rPr>
          <w:rFonts w:eastAsia="Times New Roman" w:cs="Times New Roman"/>
          <w:sz w:val="24"/>
          <w:szCs w:val="24"/>
        </w:rPr>
        <w:t xml:space="preserve"> г</w:t>
      </w:r>
      <w:r w:rsidR="00FF424D" w:rsidRPr="000651D2">
        <w:rPr>
          <w:rFonts w:eastAsia="Times New Roman" w:cs="Times New Roman"/>
          <w:sz w:val="24"/>
          <w:szCs w:val="24"/>
        </w:rPr>
        <w:t>ода</w:t>
      </w:r>
    </w:p>
    <w:p w14:paraId="676B4385" w14:textId="77777777" w:rsidR="00A51DCC" w:rsidRPr="000651D2" w:rsidRDefault="00A51DCC" w:rsidP="00A51DCC">
      <w:p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</w:p>
    <w:p w14:paraId="190A3A95" w14:textId="30979FF9" w:rsidR="009D4970" w:rsidRPr="000651D2" w:rsidRDefault="0053763C" w:rsidP="00CA2FFE">
      <w:pPr>
        <w:pStyle w:val="afe"/>
        <w:spacing w:after="0" w:line="240" w:lineRule="auto"/>
        <w:ind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Наименование</w:t>
      </w:r>
      <w:r w:rsidRPr="00CA2FFE">
        <w:rPr>
          <w:b/>
          <w:sz w:val="24"/>
        </w:rPr>
        <w:t xml:space="preserve"> </w:t>
      </w:r>
      <w:r w:rsidRPr="003F25C4">
        <w:rPr>
          <w:rFonts w:eastAsia="Times New Roman" w:cs="Times New Roman"/>
          <w:sz w:val="24"/>
          <w:szCs w:val="24"/>
        </w:rPr>
        <w:t>(сокращенное наименование –</w:t>
      </w:r>
      <w:r>
        <w:rPr>
          <w:rFonts w:eastAsia="Times New Roman" w:cs="Times New Roman"/>
          <w:sz w:val="24"/>
          <w:szCs w:val="24"/>
        </w:rPr>
        <w:t xml:space="preserve"> </w:t>
      </w:r>
      <w:r w:rsidRPr="00C26C9A">
        <w:rPr>
          <w:rFonts w:eastAsia="Times New Roman" w:cs="Times New Roman"/>
          <w:sz w:val="24"/>
          <w:szCs w:val="24"/>
        </w:rPr>
        <w:t xml:space="preserve">, ОГРН, ИНН, адрес:), именуемое в дальнейшем </w:t>
      </w:r>
      <w:r w:rsidRPr="00C26C9A">
        <w:rPr>
          <w:rFonts w:eastAsia="Times New Roman" w:cs="Times New Roman"/>
          <w:b/>
          <w:sz w:val="24"/>
          <w:szCs w:val="24"/>
        </w:rPr>
        <w:t>«Оператор»</w:t>
      </w:r>
      <w:r w:rsidRPr="00C26C9A">
        <w:rPr>
          <w:rFonts w:eastAsia="Times New Roman" w:cs="Times New Roman"/>
          <w:sz w:val="24"/>
          <w:szCs w:val="24"/>
        </w:rPr>
        <w:t xml:space="preserve">, в лице </w:t>
      </w:r>
      <w:r w:rsidRPr="00333BE2">
        <w:rPr>
          <w:rFonts w:eastAsia="Times New Roman" w:cs="Times New Roman"/>
          <w:sz w:val="24"/>
          <w:szCs w:val="24"/>
          <w:highlight w:val="yellow"/>
        </w:rPr>
        <w:t>Должность</w:t>
      </w:r>
      <w:r w:rsidR="00AD74BA">
        <w:rPr>
          <w:rFonts w:eastAsia="Times New Roman" w:cs="Times New Roman"/>
          <w:sz w:val="24"/>
          <w:szCs w:val="24"/>
          <w:highlight w:val="yellow"/>
        </w:rPr>
        <w:t>,</w:t>
      </w:r>
      <w:r w:rsidRPr="00333BE2">
        <w:rPr>
          <w:rFonts w:eastAsia="Times New Roman" w:cs="Times New Roman"/>
          <w:sz w:val="24"/>
          <w:szCs w:val="24"/>
          <w:highlight w:val="yellow"/>
        </w:rPr>
        <w:t xml:space="preserve"> ФИО</w:t>
      </w:r>
      <w:r w:rsidRPr="00C26C9A">
        <w:rPr>
          <w:rFonts w:eastAsia="Times New Roman" w:cs="Times New Roman"/>
          <w:sz w:val="24"/>
          <w:szCs w:val="24"/>
        </w:rPr>
        <w:t>, действующе</w:t>
      </w:r>
      <w:r w:rsidR="00AD74BA">
        <w:rPr>
          <w:rFonts w:eastAsia="Times New Roman" w:cs="Times New Roman"/>
          <w:sz w:val="24"/>
          <w:szCs w:val="24"/>
        </w:rPr>
        <w:t>го</w:t>
      </w:r>
      <w:r w:rsidRPr="00C26C9A">
        <w:rPr>
          <w:rFonts w:eastAsia="Times New Roman" w:cs="Times New Roman"/>
          <w:sz w:val="24"/>
          <w:szCs w:val="24"/>
        </w:rPr>
        <w:t xml:space="preserve"> на основании </w:t>
      </w:r>
      <w:r>
        <w:rPr>
          <w:rFonts w:eastAsia="Times New Roman" w:cs="Times New Roman"/>
          <w:sz w:val="24"/>
          <w:szCs w:val="24"/>
          <w:highlight w:val="yellow"/>
        </w:rPr>
        <w:t>Основание полномочий</w:t>
      </w:r>
      <w:r w:rsidRPr="00C26C9A">
        <w:rPr>
          <w:rFonts w:eastAsia="Times New Roman" w:cs="Times New Roman"/>
          <w:sz w:val="24"/>
          <w:szCs w:val="24"/>
        </w:rPr>
        <w:t xml:space="preserve">, с одной стороны, и </w:t>
      </w:r>
    </w:p>
    <w:p w14:paraId="387623DF" w14:textId="24AC28ED" w:rsidR="00E01964" w:rsidRPr="009007F8" w:rsidRDefault="00E01964" w:rsidP="009D4970">
      <w:pPr>
        <w:spacing w:after="0" w:line="240" w:lineRule="auto"/>
        <w:ind w:firstLine="709"/>
        <w:jc w:val="both"/>
        <w:rPr>
          <w:rFonts w:eastAsia="Times New Roman" w:cs="Times New Roman"/>
          <w:sz w:val="24"/>
          <w:szCs w:val="24"/>
        </w:rPr>
      </w:pPr>
      <w:r w:rsidRPr="000651D2">
        <w:rPr>
          <w:rFonts w:eastAsia="Times New Roman" w:cs="Times New Roman"/>
          <w:b/>
          <w:sz w:val="24"/>
          <w:szCs w:val="24"/>
          <w:shd w:val="clear" w:color="auto" w:fill="FFFFFF"/>
        </w:rPr>
        <w:t>Некоммерческая организация Фонд развития Центра разработки и коммерциализации новых технологий</w:t>
      </w:r>
      <w:r w:rsidRPr="000651D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0651D2">
        <w:rPr>
          <w:rFonts w:eastAsia="Times New Roman" w:cs="Times New Roman"/>
          <w:sz w:val="24"/>
          <w:szCs w:val="24"/>
          <w:shd w:val="clear" w:color="auto" w:fill="FFFFFF"/>
        </w:rPr>
        <w:t xml:space="preserve">(сокращенное наименование – Фонд «Сколково», ОГРН 1107799016720, </w:t>
      </w:r>
      <w:r w:rsidR="00675613" w:rsidRPr="000651D2">
        <w:rPr>
          <w:rFonts w:eastAsia="Times New Roman" w:cs="Times New Roman"/>
          <w:sz w:val="24"/>
          <w:szCs w:val="24"/>
          <w:shd w:val="clear" w:color="auto" w:fill="FFFFFF"/>
        </w:rPr>
        <w:br/>
      </w:r>
      <w:r w:rsidRPr="000651D2">
        <w:rPr>
          <w:rFonts w:eastAsia="Times New Roman" w:cs="Times New Roman"/>
          <w:sz w:val="24"/>
          <w:szCs w:val="24"/>
          <w:shd w:val="clear" w:color="auto" w:fill="FFFFFF"/>
        </w:rPr>
        <w:t xml:space="preserve">ИНН 7701058410, адрес: 121205 Москва, территория инновационного центра «Сколково», </w:t>
      </w:r>
      <w:r w:rsidR="00675613" w:rsidRPr="000651D2">
        <w:rPr>
          <w:rFonts w:eastAsia="Times New Roman" w:cs="Times New Roman"/>
          <w:sz w:val="24"/>
          <w:szCs w:val="24"/>
          <w:shd w:val="clear" w:color="auto" w:fill="FFFFFF"/>
        </w:rPr>
        <w:br/>
      </w:r>
      <w:r w:rsidRPr="000651D2">
        <w:rPr>
          <w:rFonts w:eastAsia="Times New Roman" w:cs="Times New Roman"/>
          <w:sz w:val="24"/>
          <w:szCs w:val="24"/>
          <w:shd w:val="clear" w:color="auto" w:fill="FFFFFF"/>
        </w:rPr>
        <w:t xml:space="preserve">ул. </w:t>
      </w:r>
      <w:r w:rsidR="00AD74BA">
        <w:rPr>
          <w:rFonts w:eastAsia="Times New Roman" w:cs="Times New Roman"/>
          <w:sz w:val="24"/>
          <w:szCs w:val="24"/>
          <w:shd w:val="clear" w:color="auto" w:fill="FFFFFF"/>
        </w:rPr>
        <w:t>Нобеля</w:t>
      </w:r>
      <w:r w:rsidRPr="000651D2">
        <w:rPr>
          <w:rFonts w:eastAsia="Times New Roman" w:cs="Times New Roman"/>
          <w:sz w:val="24"/>
          <w:szCs w:val="24"/>
          <w:shd w:val="clear" w:color="auto" w:fill="FFFFFF"/>
        </w:rPr>
        <w:t xml:space="preserve">, д. </w:t>
      </w:r>
      <w:r w:rsidR="00AD74BA">
        <w:rPr>
          <w:rFonts w:eastAsia="Times New Roman" w:cs="Times New Roman"/>
          <w:sz w:val="24"/>
          <w:szCs w:val="24"/>
          <w:shd w:val="clear" w:color="auto" w:fill="FFFFFF"/>
        </w:rPr>
        <w:t>5</w:t>
      </w:r>
      <w:r w:rsidRPr="000651D2">
        <w:rPr>
          <w:rFonts w:eastAsia="Times New Roman" w:cs="Times New Roman"/>
          <w:sz w:val="24"/>
          <w:szCs w:val="24"/>
          <w:shd w:val="clear" w:color="auto" w:fill="FFFFFF"/>
        </w:rPr>
        <w:t xml:space="preserve">), именуемая </w:t>
      </w:r>
      <w:r w:rsidRPr="009007F8">
        <w:rPr>
          <w:rFonts w:eastAsia="Times New Roman" w:cs="Times New Roman"/>
          <w:sz w:val="24"/>
          <w:szCs w:val="24"/>
          <w:shd w:val="clear" w:color="auto" w:fill="FFFFFF"/>
        </w:rPr>
        <w:t xml:space="preserve">в дальнейшем </w:t>
      </w:r>
      <w:r w:rsidRPr="009007F8">
        <w:rPr>
          <w:rFonts w:eastAsia="Times New Roman" w:cs="Times New Roman"/>
          <w:b/>
          <w:sz w:val="24"/>
          <w:szCs w:val="24"/>
          <w:shd w:val="clear" w:color="auto" w:fill="FFFFFF"/>
        </w:rPr>
        <w:t>«Фонд»</w:t>
      </w:r>
      <w:r w:rsidRPr="009007F8">
        <w:rPr>
          <w:rFonts w:eastAsia="Times New Roman" w:cs="Times New Roman"/>
          <w:sz w:val="24"/>
          <w:szCs w:val="24"/>
          <w:shd w:val="clear" w:color="auto" w:fill="FFFFFF"/>
        </w:rPr>
        <w:t xml:space="preserve">, в лице </w:t>
      </w:r>
      <w:r w:rsidR="00CD6AF3" w:rsidRPr="00333BE2">
        <w:rPr>
          <w:rFonts w:eastAsia="Times New Roman" w:cs="Times New Roman"/>
          <w:sz w:val="24"/>
          <w:szCs w:val="24"/>
          <w:highlight w:val="yellow"/>
        </w:rPr>
        <w:t>Должность</w:t>
      </w:r>
      <w:r w:rsidR="00AD74BA">
        <w:rPr>
          <w:rFonts w:eastAsia="Times New Roman" w:cs="Times New Roman"/>
          <w:sz w:val="24"/>
          <w:szCs w:val="24"/>
          <w:highlight w:val="yellow"/>
        </w:rPr>
        <w:t>,</w:t>
      </w:r>
      <w:r w:rsidR="00CD6AF3" w:rsidRPr="00333BE2">
        <w:rPr>
          <w:rFonts w:eastAsia="Times New Roman" w:cs="Times New Roman"/>
          <w:sz w:val="24"/>
          <w:szCs w:val="24"/>
          <w:highlight w:val="yellow"/>
        </w:rPr>
        <w:t xml:space="preserve"> ФИО</w:t>
      </w:r>
      <w:r w:rsidRPr="009007F8">
        <w:rPr>
          <w:rFonts w:eastAsia="Times New Roman" w:cs="Times New Roman"/>
          <w:sz w:val="24"/>
          <w:szCs w:val="24"/>
        </w:rPr>
        <w:t>, действующего на основании</w:t>
      </w:r>
      <w:r w:rsidR="00CD6AF3">
        <w:rPr>
          <w:rFonts w:eastAsia="Times New Roman" w:cs="Times New Roman"/>
          <w:sz w:val="24"/>
          <w:szCs w:val="24"/>
        </w:rPr>
        <w:t xml:space="preserve"> </w:t>
      </w:r>
      <w:r w:rsidR="00AD74BA" w:rsidRPr="00D6709F">
        <w:rPr>
          <w:rFonts w:eastAsia="Times New Roman" w:cs="Times New Roman"/>
          <w:sz w:val="24"/>
          <w:szCs w:val="24"/>
          <w:highlight w:val="yellow"/>
        </w:rPr>
        <w:t xml:space="preserve">Основание </w:t>
      </w:r>
      <w:r w:rsidR="00CD6AF3" w:rsidRPr="00AD74BA">
        <w:rPr>
          <w:rFonts w:eastAsia="Times New Roman" w:cs="Times New Roman"/>
          <w:sz w:val="24"/>
          <w:szCs w:val="24"/>
          <w:highlight w:val="yellow"/>
        </w:rPr>
        <w:t>п</w:t>
      </w:r>
      <w:r w:rsidR="00CD6AF3">
        <w:rPr>
          <w:rFonts w:eastAsia="Times New Roman" w:cs="Times New Roman"/>
          <w:sz w:val="24"/>
          <w:szCs w:val="24"/>
          <w:highlight w:val="yellow"/>
        </w:rPr>
        <w:t>олномочий</w:t>
      </w:r>
      <w:r w:rsidRPr="009007F8">
        <w:rPr>
          <w:rFonts w:eastAsia="Times New Roman" w:cs="Times New Roman"/>
          <w:sz w:val="24"/>
          <w:szCs w:val="24"/>
        </w:rPr>
        <w:t>, с другой стороны,</w:t>
      </w:r>
    </w:p>
    <w:p w14:paraId="274AEF44" w14:textId="534E8C69" w:rsidR="00A51DCC" w:rsidRPr="000651D2" w:rsidRDefault="00E01964" w:rsidP="00A51DCC">
      <w:pPr>
        <w:spacing w:after="0" w:line="240" w:lineRule="auto"/>
        <w:ind w:firstLine="709"/>
        <w:jc w:val="both"/>
        <w:rPr>
          <w:rFonts w:eastAsia="Times New Roman" w:cs="Times New Roman"/>
          <w:sz w:val="24"/>
          <w:szCs w:val="24"/>
        </w:rPr>
      </w:pPr>
      <w:r w:rsidRPr="009007F8">
        <w:rPr>
          <w:rFonts w:eastAsia="Times New Roman" w:cs="Times New Roman"/>
          <w:sz w:val="24"/>
          <w:szCs w:val="24"/>
        </w:rPr>
        <w:t xml:space="preserve">далее вместе именуемые </w:t>
      </w:r>
      <w:r w:rsidRPr="009007F8">
        <w:rPr>
          <w:rFonts w:eastAsia="Times New Roman" w:cs="Times New Roman"/>
          <w:b/>
          <w:sz w:val="24"/>
          <w:szCs w:val="24"/>
        </w:rPr>
        <w:t>«Стороны»</w:t>
      </w:r>
      <w:r w:rsidRPr="009007F8">
        <w:rPr>
          <w:rFonts w:eastAsia="Times New Roman" w:cs="Times New Roman"/>
          <w:sz w:val="24"/>
          <w:szCs w:val="24"/>
        </w:rPr>
        <w:t>, а по отдельности</w:t>
      </w:r>
      <w:r w:rsidRPr="000651D2">
        <w:rPr>
          <w:rFonts w:eastAsia="Times New Roman" w:cs="Times New Roman"/>
          <w:sz w:val="24"/>
          <w:szCs w:val="24"/>
        </w:rPr>
        <w:t xml:space="preserve"> </w:t>
      </w:r>
      <w:r w:rsidRPr="000651D2">
        <w:rPr>
          <w:rFonts w:eastAsia="Times New Roman" w:cs="Times New Roman"/>
          <w:b/>
          <w:sz w:val="24"/>
          <w:szCs w:val="24"/>
        </w:rPr>
        <w:t>«Сторона»</w:t>
      </w:r>
      <w:r w:rsidR="00A51DCC" w:rsidRPr="000651D2">
        <w:rPr>
          <w:rFonts w:eastAsia="Times New Roman" w:cs="Times New Roman"/>
          <w:sz w:val="24"/>
          <w:szCs w:val="24"/>
        </w:rPr>
        <w:t>, заключили настоящее соглашение</w:t>
      </w:r>
      <w:r w:rsidR="00675613" w:rsidRPr="000651D2">
        <w:rPr>
          <w:rFonts w:eastAsia="Times New Roman" w:cs="Times New Roman"/>
          <w:sz w:val="24"/>
          <w:szCs w:val="24"/>
        </w:rPr>
        <w:t xml:space="preserve"> о совместной реализации проекта создания и обеспечения функционирования инновационного центра «Сколково» (далее – «Соглашение») о нижеследующем</w:t>
      </w:r>
      <w:r w:rsidRPr="000651D2">
        <w:rPr>
          <w:rFonts w:eastAsia="Times New Roman" w:cs="Times New Roman"/>
          <w:sz w:val="24"/>
          <w:szCs w:val="24"/>
        </w:rPr>
        <w:t>:</w:t>
      </w:r>
    </w:p>
    <w:p w14:paraId="00C9C199" w14:textId="77777777" w:rsidR="00A51DCC" w:rsidRPr="000651D2" w:rsidRDefault="00A51DCC" w:rsidP="00A51DC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Times New Roman"/>
          <w:b/>
          <w:sz w:val="24"/>
          <w:szCs w:val="24"/>
        </w:rPr>
      </w:pPr>
    </w:p>
    <w:p w14:paraId="5714BF68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Статья 1. Термины и определения</w:t>
      </w:r>
    </w:p>
    <w:p w14:paraId="51FFD4CB" w14:textId="77777777" w:rsidR="009D4970" w:rsidRPr="000651D2" w:rsidRDefault="009D4970" w:rsidP="005233BB">
      <w:pPr>
        <w:numPr>
          <w:ilvl w:val="1"/>
          <w:numId w:val="3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contextualSpacing/>
        <w:jc w:val="both"/>
        <w:rPr>
          <w:sz w:val="24"/>
          <w:szCs w:val="24"/>
        </w:rPr>
      </w:pPr>
      <w:r w:rsidRPr="000651D2">
        <w:rPr>
          <w:sz w:val="24"/>
          <w:szCs w:val="24"/>
        </w:rPr>
        <w:t>В Соглашении используются термины, определенные в Положении, с которым Оператор ознакомился и которое принимает и обязуется выполнять, а также следующие термины:</w:t>
      </w:r>
    </w:p>
    <w:p w14:paraId="5E935725" w14:textId="77777777" w:rsidR="009D4970" w:rsidRPr="000651D2" w:rsidRDefault="009D4970" w:rsidP="009D4970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t xml:space="preserve">Закон – </w:t>
      </w:r>
      <w:r w:rsidRPr="000651D2">
        <w:rPr>
          <w:sz w:val="24"/>
          <w:szCs w:val="24"/>
        </w:rPr>
        <w:t>Федеральный закон от 28.09.2010 № 244-ФЗ «Об инновационном центре «Сколково»;</w:t>
      </w:r>
    </w:p>
    <w:p w14:paraId="558319C1" w14:textId="03E5B56B" w:rsidR="009D4970" w:rsidRPr="000651D2" w:rsidRDefault="009D4970" w:rsidP="009D4970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t>Конфиденциальная информация</w:t>
      </w:r>
      <w:r w:rsidRPr="000651D2">
        <w:rPr>
          <w:sz w:val="24"/>
          <w:szCs w:val="24"/>
        </w:rPr>
        <w:t xml:space="preserve"> – информация, относящаяся к созданию и коммерциализации продуктов и (или) технологий в рамках реализации инновационных проектов, к которой имеет доступ одна Сторона</w:t>
      </w:r>
      <w:r w:rsidR="000D3E24" w:rsidRPr="000651D2">
        <w:rPr>
          <w:sz w:val="24"/>
          <w:szCs w:val="24"/>
        </w:rPr>
        <w:t xml:space="preserve"> и</w:t>
      </w:r>
      <w:r w:rsidRPr="000651D2">
        <w:rPr>
          <w:sz w:val="24"/>
          <w:szCs w:val="24"/>
        </w:rPr>
        <w:t xml:space="preserve"> которая передается другой Стороне законным способом независимо от вида носителя, на котором она зафиксирована (включая секреты производства (ноу-хау), финансовые данные, коммерческие показатели), если она удовлетворяет всем трем следующим условиям: 1) передается в письменном или электронном виде и указана в момент передачи как конфиденциальная; 2) не является общеизвестной или публично доступной и 3) является информацией, в отношении которой передающая Сторона предпринимает разумно достаточные меры для обеспечения ее конфиденциальности;</w:t>
      </w:r>
      <w:r w:rsidR="000D3E24" w:rsidRPr="000651D2">
        <w:t xml:space="preserve"> </w:t>
      </w:r>
      <w:r w:rsidR="000D3E24" w:rsidRPr="000651D2">
        <w:rPr>
          <w:sz w:val="24"/>
          <w:szCs w:val="24"/>
        </w:rPr>
        <w:t>Стороны установили, что информация, находящаяся в CRM – информационной системе Фонда, предназначенной для автоматизации взаимодействия с контрагентами и участниками, является конфиденциальной информацией;</w:t>
      </w:r>
    </w:p>
    <w:p w14:paraId="217FEFDC" w14:textId="77777777" w:rsidR="009D4970" w:rsidRPr="000651D2" w:rsidRDefault="009D4970" w:rsidP="009D4970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t>КПЭ</w:t>
      </w:r>
      <w:r w:rsidRPr="000651D2">
        <w:rPr>
          <w:sz w:val="24"/>
          <w:szCs w:val="24"/>
        </w:rPr>
        <w:t xml:space="preserve"> – ключевые показатели эффективности деятельности Оператора, определенные в Приложении 1 к Соглашению;</w:t>
      </w:r>
    </w:p>
    <w:p w14:paraId="4421903B" w14:textId="77777777" w:rsidR="009D4970" w:rsidRPr="000651D2" w:rsidRDefault="009D4970" w:rsidP="009D4970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t>Оператор</w:t>
      </w:r>
      <w:r w:rsidRPr="000651D2">
        <w:rPr>
          <w:sz w:val="24"/>
          <w:szCs w:val="24"/>
        </w:rPr>
        <w:t xml:space="preserve"> – российское юридическое лицо, с которым Фонд как управляющая компания инновационного центра «Сколково» заключил соглашение о совместной реализации Проекта и которому Фонд в соответствии с Положением присвоил статус регионального оператора (указан в преамбуле Соглашения);</w:t>
      </w:r>
    </w:p>
    <w:p w14:paraId="56A701F2" w14:textId="7BAAC411" w:rsidR="009D4970" w:rsidRPr="000651D2" w:rsidRDefault="009D4970" w:rsidP="009D4970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lastRenderedPageBreak/>
        <w:t>Соисполнитель</w:t>
      </w:r>
      <w:r w:rsidRPr="000651D2">
        <w:rPr>
          <w:sz w:val="24"/>
          <w:szCs w:val="24"/>
        </w:rPr>
        <w:t xml:space="preserve"> </w:t>
      </w:r>
      <w:r w:rsidRPr="000651D2">
        <w:rPr>
          <w:i/>
          <w:sz w:val="24"/>
          <w:szCs w:val="24"/>
        </w:rPr>
        <w:t>–</w:t>
      </w:r>
      <w:r w:rsidRPr="000651D2">
        <w:rPr>
          <w:sz w:val="24"/>
          <w:szCs w:val="24"/>
        </w:rPr>
        <w:t xml:space="preserve"> российское юридическое лицо, которое по предварительному согласию Фонда (согласующему условия договора с таким соисполнителем) и на условиях отдельного договора между соисполнителем и Оператором выполняет часть функций Оператора (список соисполнителей указан в Приложении 3), при этом ответственность перед Фондом за Соисполнителя несет Оператор; </w:t>
      </w:r>
    </w:p>
    <w:p w14:paraId="52FF16D5" w14:textId="41EEF0A9" w:rsidR="0000020B" w:rsidRDefault="0000020B" w:rsidP="009D4970">
      <w:pPr>
        <w:ind w:firstLine="709"/>
        <w:contextualSpacing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П</w:t>
      </w:r>
      <w:r w:rsidRPr="0000020B">
        <w:rPr>
          <w:i/>
          <w:sz w:val="24"/>
          <w:szCs w:val="24"/>
        </w:rPr>
        <w:t>артнер</w:t>
      </w:r>
      <w:r>
        <w:rPr>
          <w:i/>
          <w:sz w:val="24"/>
          <w:szCs w:val="24"/>
        </w:rPr>
        <w:t xml:space="preserve"> Фонда</w:t>
      </w:r>
      <w:r w:rsidRPr="0000020B">
        <w:rPr>
          <w:i/>
          <w:sz w:val="24"/>
          <w:szCs w:val="24"/>
        </w:rPr>
        <w:t xml:space="preserve"> </w:t>
      </w:r>
      <w:r w:rsidRPr="0000020B">
        <w:rPr>
          <w:sz w:val="24"/>
          <w:szCs w:val="24"/>
        </w:rPr>
        <w:t xml:space="preserve">– юридическое лицо, участвующее в реализации </w:t>
      </w:r>
      <w:r>
        <w:rPr>
          <w:sz w:val="24"/>
          <w:szCs w:val="24"/>
        </w:rPr>
        <w:t>П</w:t>
      </w:r>
      <w:r w:rsidRPr="0000020B">
        <w:rPr>
          <w:sz w:val="24"/>
          <w:szCs w:val="24"/>
        </w:rPr>
        <w:t>роекта путем осуществления партнерской деятельности</w:t>
      </w:r>
      <w:r>
        <w:rPr>
          <w:sz w:val="24"/>
          <w:szCs w:val="24"/>
        </w:rPr>
        <w:t xml:space="preserve">, </w:t>
      </w:r>
      <w:r w:rsidRPr="0000020B">
        <w:rPr>
          <w:sz w:val="24"/>
          <w:szCs w:val="24"/>
        </w:rPr>
        <w:t xml:space="preserve">заключившее соглашение в соответствии с Положением о присвоении и утрате статуса партнера </w:t>
      </w:r>
      <w:r>
        <w:rPr>
          <w:sz w:val="24"/>
          <w:szCs w:val="24"/>
        </w:rPr>
        <w:t>Ф</w:t>
      </w:r>
      <w:r w:rsidRPr="0000020B">
        <w:rPr>
          <w:sz w:val="24"/>
          <w:szCs w:val="24"/>
        </w:rPr>
        <w:t>онда</w:t>
      </w:r>
      <w:r>
        <w:rPr>
          <w:sz w:val="24"/>
          <w:szCs w:val="24"/>
        </w:rPr>
        <w:t>, которому Фондом присвоен статус партнера</w:t>
      </w:r>
      <w:r w:rsidRPr="0000020B">
        <w:rPr>
          <w:sz w:val="24"/>
          <w:szCs w:val="24"/>
        </w:rPr>
        <w:t>;</w:t>
      </w:r>
    </w:p>
    <w:p w14:paraId="60028AF0" w14:textId="24824FE2" w:rsidR="009D4970" w:rsidRPr="000651D2" w:rsidRDefault="009D4970" w:rsidP="00AD74BA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t>Положение</w:t>
      </w:r>
      <w:r w:rsidRPr="000651D2">
        <w:rPr>
          <w:sz w:val="24"/>
          <w:szCs w:val="24"/>
        </w:rPr>
        <w:t xml:space="preserve"> – </w:t>
      </w:r>
      <w:r w:rsidRPr="000651D2">
        <w:rPr>
          <w:color w:val="000000"/>
          <w:sz w:val="24"/>
        </w:rPr>
        <w:t xml:space="preserve">Положение о </w:t>
      </w:r>
      <w:r w:rsidR="00AD74BA" w:rsidRPr="00AD74BA">
        <w:rPr>
          <w:color w:val="000000"/>
          <w:sz w:val="24"/>
        </w:rPr>
        <w:t>наделения статусом регионального оператора и</w:t>
      </w:r>
      <w:r w:rsidR="00AD74BA">
        <w:rPr>
          <w:color w:val="000000"/>
          <w:sz w:val="24"/>
        </w:rPr>
        <w:t xml:space="preserve"> </w:t>
      </w:r>
      <w:r w:rsidR="00AD74BA" w:rsidRPr="00AD74BA">
        <w:rPr>
          <w:color w:val="000000"/>
          <w:sz w:val="24"/>
        </w:rPr>
        <w:t>взаимодействия с региональными операторами</w:t>
      </w:r>
      <w:r w:rsidRPr="000651D2">
        <w:rPr>
          <w:color w:val="000000"/>
          <w:sz w:val="24"/>
        </w:rPr>
        <w:t>, утвержденное приказом Фонда</w:t>
      </w:r>
      <w:r w:rsidRPr="000651D2">
        <w:rPr>
          <w:sz w:val="24"/>
          <w:szCs w:val="24"/>
        </w:rPr>
        <w:t xml:space="preserve"> и опубликованное на сайте Фонда в сети Интернет по адресу: </w:t>
      </w:r>
      <w:hyperlink r:id="rId12" w:history="1">
        <w:r w:rsidRPr="000651D2">
          <w:rPr>
            <w:rStyle w:val="aa"/>
            <w:sz w:val="24"/>
            <w:szCs w:val="24"/>
          </w:rPr>
          <w:t>http://sk.ru</w:t>
        </w:r>
      </w:hyperlink>
      <w:r w:rsidRPr="000651D2">
        <w:rPr>
          <w:sz w:val="24"/>
          <w:szCs w:val="24"/>
        </w:rPr>
        <w:t>;</w:t>
      </w:r>
    </w:p>
    <w:p w14:paraId="5C98F3D9" w14:textId="77777777" w:rsidR="009D4970" w:rsidRPr="000651D2" w:rsidRDefault="009D4970" w:rsidP="009D4970">
      <w:pPr>
        <w:ind w:firstLine="709"/>
        <w:contextualSpacing/>
        <w:jc w:val="both"/>
        <w:rPr>
          <w:bCs/>
          <w:iCs/>
          <w:sz w:val="24"/>
          <w:szCs w:val="24"/>
        </w:rPr>
      </w:pPr>
      <w:r w:rsidRPr="000651D2">
        <w:rPr>
          <w:bCs/>
          <w:i/>
          <w:iCs/>
          <w:sz w:val="24"/>
          <w:szCs w:val="24"/>
        </w:rPr>
        <w:t xml:space="preserve">Проект – </w:t>
      </w:r>
      <w:r w:rsidRPr="000651D2">
        <w:rPr>
          <w:bCs/>
          <w:iCs/>
          <w:sz w:val="24"/>
          <w:szCs w:val="24"/>
        </w:rPr>
        <w:t>проект создания и обеспечения функционирования инновационного центра «Сколково» в целях поддержки исследовательской деятельности и коммерциализации ее результатов исследовательской деятельности юридических и физических лиц, включая участников Проекта, в том числе за счет предоставления сервисов на территории инновационного центра «Сколково» и за ее пределами;</w:t>
      </w:r>
    </w:p>
    <w:p w14:paraId="72CFC3CA" w14:textId="77777777" w:rsidR="009D4970" w:rsidRPr="000651D2" w:rsidRDefault="009D4970" w:rsidP="009D4970">
      <w:pPr>
        <w:ind w:firstLine="709"/>
        <w:contextualSpacing/>
        <w:jc w:val="both"/>
        <w:rPr>
          <w:sz w:val="24"/>
          <w:szCs w:val="24"/>
        </w:rPr>
      </w:pPr>
      <w:r w:rsidRPr="000651D2">
        <w:rPr>
          <w:i/>
          <w:sz w:val="24"/>
          <w:szCs w:val="24"/>
        </w:rPr>
        <w:t>сайт</w:t>
      </w:r>
      <w:r w:rsidRPr="000651D2">
        <w:rPr>
          <w:sz w:val="24"/>
          <w:szCs w:val="24"/>
        </w:rPr>
        <w:t xml:space="preserve"> – веб-сайт;</w:t>
      </w:r>
    </w:p>
    <w:p w14:paraId="7EF4791B" w14:textId="18BD041C" w:rsidR="00FE1E6C" w:rsidRPr="000651D2" w:rsidRDefault="009D4970" w:rsidP="00FE1E6C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</w:rPr>
      </w:pPr>
      <w:bookmarkStart w:id="0" w:name="_Hlk199167254"/>
      <w:r w:rsidRPr="000651D2">
        <w:rPr>
          <w:i/>
          <w:color w:val="000000"/>
          <w:sz w:val="24"/>
        </w:rPr>
        <w:t>Участник, резидент Оператора</w:t>
      </w:r>
      <w:r w:rsidRPr="000651D2">
        <w:rPr>
          <w:color w:val="000000"/>
          <w:sz w:val="24"/>
        </w:rPr>
        <w:t xml:space="preserve"> </w:t>
      </w:r>
      <w:bookmarkEnd w:id="0"/>
      <w:r w:rsidRPr="000651D2">
        <w:rPr>
          <w:color w:val="000000"/>
          <w:sz w:val="24"/>
        </w:rPr>
        <w:t>– резидент регионального оператора, одновременно являющийся участником Проекта</w:t>
      </w:r>
      <w:r w:rsidR="00FE1E6C" w:rsidRPr="000651D2">
        <w:rPr>
          <w:color w:val="000000"/>
          <w:sz w:val="24"/>
        </w:rPr>
        <w:t>;</w:t>
      </w:r>
    </w:p>
    <w:p w14:paraId="639A8E0F" w14:textId="363F5D61" w:rsidR="00FE1E6C" w:rsidRPr="000651D2" w:rsidRDefault="00FE1E6C" w:rsidP="00FE1E6C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</w:rPr>
      </w:pPr>
      <w:r w:rsidRPr="000651D2">
        <w:rPr>
          <w:i/>
          <w:color w:val="000000"/>
          <w:sz w:val="24"/>
        </w:rPr>
        <w:t>CRM</w:t>
      </w:r>
      <w:r w:rsidRPr="000651D2">
        <w:rPr>
          <w:color w:val="000000"/>
          <w:sz w:val="24"/>
        </w:rPr>
        <w:t xml:space="preserve"> – информационная система Фонда, предназначенная для автоматизации взаимодействия с контрагентами и </w:t>
      </w:r>
      <w:r w:rsidR="00AD74BA">
        <w:rPr>
          <w:color w:val="000000"/>
          <w:sz w:val="24"/>
        </w:rPr>
        <w:t>у</w:t>
      </w:r>
      <w:r w:rsidRPr="000651D2">
        <w:rPr>
          <w:color w:val="000000"/>
          <w:sz w:val="24"/>
        </w:rPr>
        <w:t>частниками</w:t>
      </w:r>
      <w:r w:rsidR="00AD74BA">
        <w:rPr>
          <w:color w:val="000000"/>
          <w:sz w:val="24"/>
        </w:rPr>
        <w:t xml:space="preserve"> Проекта</w:t>
      </w:r>
      <w:r w:rsidRPr="000651D2">
        <w:rPr>
          <w:color w:val="000000"/>
          <w:sz w:val="24"/>
        </w:rPr>
        <w:t>.</w:t>
      </w:r>
    </w:p>
    <w:p w14:paraId="77E519FE" w14:textId="77777777" w:rsidR="00FE1E6C" w:rsidRPr="000651D2" w:rsidRDefault="00FE1E6C" w:rsidP="009D4970">
      <w:pPr>
        <w:spacing w:after="0"/>
        <w:ind w:firstLine="709"/>
        <w:jc w:val="both"/>
        <w:rPr>
          <w:b/>
          <w:sz w:val="24"/>
          <w:szCs w:val="24"/>
        </w:rPr>
      </w:pPr>
    </w:p>
    <w:p w14:paraId="6A13E4F7" w14:textId="71F8FBE9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Статья 2. Предмет Соглашения</w:t>
      </w:r>
    </w:p>
    <w:p w14:paraId="1843C979" w14:textId="7A05AD9B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2.1.</w:t>
      </w:r>
      <w:r w:rsidRPr="000651D2">
        <w:rPr>
          <w:sz w:val="24"/>
          <w:szCs w:val="24"/>
        </w:rPr>
        <w:t xml:space="preserve"> Предметом настоящего Соглашения является определение порядка и условий совместной реализации Сторонами Проекта и деятельности Оператора на территории следующего региона: </w:t>
      </w:r>
      <w:r w:rsidR="0053763C" w:rsidRPr="00DF584A">
        <w:rPr>
          <w:b/>
          <w:sz w:val="24"/>
          <w:szCs w:val="24"/>
          <w:highlight w:val="yellow"/>
        </w:rPr>
        <w:t>субъект РФ</w:t>
      </w:r>
      <w:r w:rsidR="0053763C" w:rsidRPr="00D502A8">
        <w:rPr>
          <w:sz w:val="24"/>
          <w:szCs w:val="24"/>
        </w:rPr>
        <w:t>.</w:t>
      </w:r>
    </w:p>
    <w:p w14:paraId="7B94F674" w14:textId="77777777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  <w:szCs w:val="24"/>
        </w:rPr>
      </w:pPr>
      <w:r w:rsidRPr="000651D2">
        <w:rPr>
          <w:b/>
          <w:color w:val="000000"/>
          <w:sz w:val="24"/>
          <w:szCs w:val="24"/>
        </w:rPr>
        <w:t>2.2.</w:t>
      </w:r>
      <w:r w:rsidRPr="000651D2">
        <w:rPr>
          <w:color w:val="000000"/>
          <w:sz w:val="24"/>
          <w:szCs w:val="24"/>
        </w:rPr>
        <w:t xml:space="preserve"> Настоящим Оператор в соответствии со статьей 431.2 Гражданского кодекса Российской Федерации заверяет достоверность следующих обстоятельств, имеющих значение для заключения и исполнения настоящего Соглашения:</w:t>
      </w:r>
    </w:p>
    <w:p w14:paraId="1CBFB5A1" w14:textId="77777777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</w:rPr>
      </w:pPr>
      <w:r w:rsidRPr="000651D2">
        <w:rPr>
          <w:color w:val="000000"/>
          <w:sz w:val="24"/>
        </w:rPr>
        <w:t xml:space="preserve">1) Оператор осуществляет деятельность, направленную на организацию предоставления и (или) предоставление сервисов, необходимых для осуществления и (или) способствующих осуществлению исследовательской деятельности и коммерциализации ее результатов; </w:t>
      </w:r>
    </w:p>
    <w:p w14:paraId="01A7B423" w14:textId="37EE28A2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</w:rPr>
      </w:pPr>
      <w:r w:rsidRPr="000651D2">
        <w:rPr>
          <w:color w:val="000000"/>
          <w:sz w:val="24"/>
        </w:rPr>
        <w:t xml:space="preserve">2) Оператор имеет </w:t>
      </w:r>
      <w:r w:rsidRPr="000651D2">
        <w:rPr>
          <w:sz w:val="24"/>
          <w:szCs w:val="24"/>
        </w:rPr>
        <w:t>на праве собственности или ином</w:t>
      </w:r>
      <w:r w:rsidRPr="000651D2">
        <w:rPr>
          <w:color w:val="000000"/>
          <w:sz w:val="24"/>
        </w:rPr>
        <w:t xml:space="preserve"> законном основании офисные, лабораторные или иные помещения, необходимые и достаточные </w:t>
      </w:r>
      <w:r w:rsidRPr="0000020B">
        <w:rPr>
          <w:color w:val="000000"/>
          <w:sz w:val="24"/>
        </w:rPr>
        <w:t xml:space="preserve">для размещения своих работников, </w:t>
      </w:r>
      <w:r w:rsidR="0000020B" w:rsidRPr="0000020B">
        <w:rPr>
          <w:color w:val="000000"/>
          <w:sz w:val="24"/>
        </w:rPr>
        <w:t>Участников, резидентов</w:t>
      </w:r>
      <w:r w:rsidR="0000020B" w:rsidRPr="007224AA">
        <w:rPr>
          <w:color w:val="000000"/>
          <w:sz w:val="24"/>
        </w:rPr>
        <w:t xml:space="preserve"> Оператора, Партнеров Фонда (их центров НИОКР)</w:t>
      </w:r>
      <w:r w:rsidRPr="0000020B">
        <w:rPr>
          <w:color w:val="000000"/>
          <w:sz w:val="24"/>
        </w:rPr>
        <w:t>, оказания сервисов, проведения мероприятий</w:t>
      </w:r>
      <w:r w:rsidR="00AD74BA">
        <w:rPr>
          <w:color w:val="000000"/>
          <w:sz w:val="24"/>
        </w:rPr>
        <w:t>,</w:t>
      </w:r>
      <w:r w:rsidRPr="0000020B">
        <w:rPr>
          <w:color w:val="000000"/>
          <w:sz w:val="24"/>
        </w:rPr>
        <w:t xml:space="preserve"> либо</w:t>
      </w:r>
      <w:r w:rsidRPr="000651D2">
        <w:rPr>
          <w:color w:val="000000"/>
          <w:sz w:val="24"/>
        </w:rPr>
        <w:t xml:space="preserve"> в иных формах, согласованных с Фондом и позволяющих Оператору организовать предоставление помещений для размещения юридических и физических лиц, в том числе участников </w:t>
      </w:r>
      <w:r w:rsidR="00AD74BA">
        <w:rPr>
          <w:color w:val="000000"/>
          <w:sz w:val="24"/>
        </w:rPr>
        <w:t>П</w:t>
      </w:r>
      <w:r w:rsidRPr="000651D2">
        <w:rPr>
          <w:color w:val="000000"/>
          <w:sz w:val="24"/>
        </w:rPr>
        <w:t>роекта, на указанной в п. 2.1. Соглашения территории;</w:t>
      </w:r>
    </w:p>
    <w:p w14:paraId="19B6639B" w14:textId="77777777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</w:rPr>
      </w:pPr>
      <w:r w:rsidRPr="000651D2">
        <w:rPr>
          <w:color w:val="000000"/>
          <w:sz w:val="24"/>
        </w:rPr>
        <w:t xml:space="preserve">3) Оператор вовлекает в свою деятельность научное и образовательное сообщество региона; </w:t>
      </w:r>
    </w:p>
    <w:p w14:paraId="0517F054" w14:textId="77777777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color w:val="000000"/>
          <w:sz w:val="24"/>
        </w:rPr>
      </w:pPr>
      <w:r w:rsidRPr="000651D2">
        <w:rPr>
          <w:color w:val="000000"/>
          <w:sz w:val="24"/>
        </w:rPr>
        <w:t xml:space="preserve">4) Оператор вовлекает в свою деятельность индустриальное и бизнес-сообщество региона; </w:t>
      </w:r>
    </w:p>
    <w:p w14:paraId="026B7C48" w14:textId="41CF57F5" w:rsidR="009D4970" w:rsidRPr="000651D2" w:rsidRDefault="009D4970" w:rsidP="009D4970">
      <w:pPr>
        <w:spacing w:after="0"/>
        <w:ind w:firstLine="709"/>
        <w:jc w:val="both"/>
        <w:rPr>
          <w:color w:val="000000"/>
          <w:sz w:val="24"/>
        </w:rPr>
      </w:pPr>
      <w:r w:rsidRPr="000651D2">
        <w:rPr>
          <w:color w:val="000000"/>
          <w:sz w:val="24"/>
        </w:rPr>
        <w:t>5) Оператор организует или проводит на своей площадке технологические конференции и (или) мероприятия, направленные на популяризацию технологического предпринимательства (</w:t>
      </w:r>
      <w:r w:rsidR="007224AA">
        <w:rPr>
          <w:color w:val="000000"/>
          <w:sz w:val="24"/>
        </w:rPr>
        <w:t>Стартап-тур или</w:t>
      </w:r>
      <w:r w:rsidRPr="000651D2">
        <w:rPr>
          <w:color w:val="000000"/>
          <w:sz w:val="24"/>
        </w:rPr>
        <w:t xml:space="preserve"> иные мероприятия, организованные при участии институтов развития; питч-сессии проектов перед инвесторами или представителями бизнес-сообщества и т.д.).</w:t>
      </w:r>
    </w:p>
    <w:p w14:paraId="708B8300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b/>
          <w:sz w:val="24"/>
          <w:szCs w:val="24"/>
        </w:rPr>
      </w:pPr>
    </w:p>
    <w:p w14:paraId="332D78F9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Статья 3. Обязанности Сторон</w:t>
      </w:r>
    </w:p>
    <w:p w14:paraId="7286B2DC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lastRenderedPageBreak/>
        <w:t>3.1. Оператор обязан (самостоятельно и за свой счет):</w:t>
      </w:r>
    </w:p>
    <w:p w14:paraId="4370C8EF" w14:textId="3C8B7446" w:rsidR="00C50FB0" w:rsidRPr="000651D2" w:rsidRDefault="009D4970" w:rsidP="00C50FB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>1) осуществлять деятельность, направленную на развитие инновационного сообщества и технологического предпринимательства в регионе;</w:t>
      </w:r>
      <w:r w:rsidR="00C50FB0">
        <w:rPr>
          <w:sz w:val="24"/>
          <w:szCs w:val="24"/>
        </w:rPr>
        <w:t xml:space="preserve"> а также направленную на </w:t>
      </w:r>
      <w:r w:rsidR="00C50FB0" w:rsidRPr="00C50FB0">
        <w:rPr>
          <w:sz w:val="24"/>
          <w:szCs w:val="24"/>
        </w:rPr>
        <w:t>организацию предоставления и (или) предоставление сервисов, необходимых для осуществления и (или) способствующих осуществлению исследовательской деятельности и коммерциализации ее результатов;</w:t>
      </w:r>
    </w:p>
    <w:p w14:paraId="75200111" w14:textId="0405AE15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2) </w:t>
      </w:r>
      <w:r w:rsidRPr="000651D2">
        <w:rPr>
          <w:color w:val="000000"/>
          <w:sz w:val="24"/>
        </w:rPr>
        <w:t xml:space="preserve">организовать </w:t>
      </w:r>
      <w:r w:rsidR="00C50FB0">
        <w:rPr>
          <w:color w:val="000000"/>
          <w:sz w:val="24"/>
        </w:rPr>
        <w:t xml:space="preserve">(по запросу) </w:t>
      </w:r>
      <w:r w:rsidRPr="000651D2">
        <w:rPr>
          <w:color w:val="000000"/>
          <w:sz w:val="24"/>
        </w:rPr>
        <w:t>предоставление помещений для размещения юридических и физических лиц, в том числе Участников, резидентов Оператора</w:t>
      </w:r>
      <w:r w:rsidR="007224AA">
        <w:rPr>
          <w:color w:val="000000"/>
          <w:sz w:val="24"/>
        </w:rPr>
        <w:t>, Партнеров Фонда (их центров НИОКР)</w:t>
      </w:r>
      <w:r w:rsidRPr="000651D2">
        <w:rPr>
          <w:color w:val="000000"/>
          <w:sz w:val="24"/>
        </w:rPr>
        <w:t xml:space="preserve"> на территории (в указанном в п. 2.1. Соглашения регионе), на которой </w:t>
      </w:r>
      <w:r w:rsidR="00AD74BA" w:rsidRPr="00AD74BA">
        <w:rPr>
          <w:sz w:val="24"/>
          <w:szCs w:val="24"/>
        </w:rPr>
        <w:t xml:space="preserve">Оператор </w:t>
      </w:r>
      <w:r w:rsidRPr="000651D2">
        <w:rPr>
          <w:color w:val="000000"/>
          <w:sz w:val="24"/>
        </w:rPr>
        <w:t>осуществляет деятельность</w:t>
      </w:r>
      <w:r w:rsidRPr="000651D2">
        <w:rPr>
          <w:sz w:val="24"/>
          <w:szCs w:val="24"/>
        </w:rPr>
        <w:t>;</w:t>
      </w:r>
    </w:p>
    <w:p w14:paraId="67D5DD50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>3) организовать предоставление иных сервисов или предоставлять иные сервисы в объеме, согласованном с Фондом;</w:t>
      </w:r>
    </w:p>
    <w:p w14:paraId="129834E2" w14:textId="5B70FBFD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4) </w:t>
      </w:r>
      <w:r w:rsidRPr="000651D2">
        <w:rPr>
          <w:color w:val="000000"/>
          <w:sz w:val="24"/>
        </w:rPr>
        <w:t xml:space="preserve">осуществлять сопровождение инновационных проектов Участников, резидентов Оператора, включая выявление потребностей в сервисах, соответствующих стадии развития Проекта; организацию предоставления или предоставление сервисов как самостоятельно, так и с помощью </w:t>
      </w:r>
      <w:r w:rsidR="00FE1E6C" w:rsidRPr="000651D2">
        <w:rPr>
          <w:color w:val="000000"/>
          <w:sz w:val="24"/>
        </w:rPr>
        <w:t>Ф</w:t>
      </w:r>
      <w:r w:rsidRPr="000651D2">
        <w:rPr>
          <w:color w:val="000000"/>
          <w:sz w:val="24"/>
        </w:rPr>
        <w:t>онда или других институтов развития</w:t>
      </w:r>
      <w:r w:rsidRPr="000651D2">
        <w:rPr>
          <w:sz w:val="24"/>
          <w:szCs w:val="24"/>
        </w:rPr>
        <w:t>;</w:t>
      </w:r>
    </w:p>
    <w:p w14:paraId="74318E60" w14:textId="48D900A3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5) </w:t>
      </w:r>
      <w:r w:rsidRPr="000651D2">
        <w:rPr>
          <w:color w:val="000000"/>
          <w:sz w:val="24"/>
        </w:rPr>
        <w:t>вести актуальную информацию об инновационных проектах Участников, резидентов Оператора в CRM, в том числе контактные данные работников, отвечающих за коммуникацию с Оператором и (или) Фондом, предоставленных или планируемых сервисах, сведениях из отчетов, потребностях в сервисах, соответствующих стадии развития проектов, организации предоставления или предоставлении сервисов; актуализировать информацию в CRM о портфеле проектов на еженедельной основе</w:t>
      </w:r>
      <w:r w:rsidRPr="000651D2">
        <w:rPr>
          <w:sz w:val="24"/>
          <w:szCs w:val="24"/>
        </w:rPr>
        <w:t>;</w:t>
      </w:r>
    </w:p>
    <w:p w14:paraId="2C2FF5A2" w14:textId="38C4AA5E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6) </w:t>
      </w:r>
      <w:r w:rsidRPr="000651D2">
        <w:rPr>
          <w:color w:val="000000"/>
          <w:sz w:val="24"/>
        </w:rPr>
        <w:t>выявлять и привлекать Участников, резидентов Оператора, консультировать потенциальных Участников, резидентов Оператора, в том числе при подаче заявок на присвоение статуса участника</w:t>
      </w:r>
      <w:r w:rsidR="00AD74BA">
        <w:rPr>
          <w:color w:val="000000"/>
          <w:sz w:val="24"/>
        </w:rPr>
        <w:t xml:space="preserve"> Проекта</w:t>
      </w:r>
      <w:r w:rsidRPr="000651D2">
        <w:rPr>
          <w:sz w:val="24"/>
          <w:szCs w:val="24"/>
        </w:rPr>
        <w:t>;</w:t>
      </w:r>
    </w:p>
    <w:p w14:paraId="46EF0BF6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>7) проводить мероприятия по популяризации научно-технической и инновационной деятельности, продвижению сервисов на безвозмездной или возмездной основе;</w:t>
      </w:r>
    </w:p>
    <w:p w14:paraId="78F256FF" w14:textId="7D7B4752" w:rsidR="009D4970" w:rsidRDefault="009D4970" w:rsidP="001D3E4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8) предоставлять </w:t>
      </w:r>
      <w:r w:rsidR="001D3E40" w:rsidRPr="001D3E40">
        <w:rPr>
          <w:sz w:val="24"/>
          <w:szCs w:val="24"/>
        </w:rPr>
        <w:t xml:space="preserve">в </w:t>
      </w:r>
      <w:r w:rsidR="001D3E40">
        <w:rPr>
          <w:sz w:val="24"/>
          <w:szCs w:val="24"/>
        </w:rPr>
        <w:t>Ф</w:t>
      </w:r>
      <w:r w:rsidR="001D3E40" w:rsidRPr="001D3E40">
        <w:rPr>
          <w:sz w:val="24"/>
          <w:szCs w:val="24"/>
        </w:rPr>
        <w:t xml:space="preserve">онд отчет о деятельности по исполнению </w:t>
      </w:r>
      <w:r w:rsidR="001D3E40">
        <w:rPr>
          <w:sz w:val="24"/>
          <w:szCs w:val="24"/>
        </w:rPr>
        <w:t>С</w:t>
      </w:r>
      <w:r w:rsidR="001D3E40" w:rsidRPr="001D3E40">
        <w:rPr>
          <w:sz w:val="24"/>
          <w:szCs w:val="24"/>
        </w:rPr>
        <w:t xml:space="preserve">оглашения и </w:t>
      </w:r>
      <w:r w:rsidRPr="000651D2">
        <w:rPr>
          <w:sz w:val="24"/>
          <w:szCs w:val="24"/>
        </w:rPr>
        <w:t>данные по КПЭ и дополнительным индикаторам деятельности в соответствии с Приложением 1 к Соглашению до 30 апреля за предшествующий календарный год, включая: объем привлеченного Участниками,</w:t>
      </w:r>
      <w:r w:rsidR="001D3E40">
        <w:rPr>
          <w:sz w:val="24"/>
          <w:szCs w:val="24"/>
        </w:rPr>
        <w:t xml:space="preserve"> </w:t>
      </w:r>
      <w:r w:rsidRPr="000651D2">
        <w:rPr>
          <w:sz w:val="24"/>
          <w:szCs w:val="24"/>
        </w:rPr>
        <w:t>резидентами Оператора внешнего финансирования; количество заявок, поданных в отношении</w:t>
      </w:r>
      <w:r w:rsidR="001D3E40">
        <w:rPr>
          <w:sz w:val="24"/>
          <w:szCs w:val="24"/>
        </w:rPr>
        <w:t xml:space="preserve"> </w:t>
      </w:r>
      <w:r w:rsidRPr="000651D2">
        <w:rPr>
          <w:sz w:val="24"/>
          <w:szCs w:val="24"/>
        </w:rPr>
        <w:t>объектов интеллектуальной собственности, подлежащих регистрации: на территории России; за</w:t>
      </w:r>
      <w:r w:rsidR="001D3E40">
        <w:rPr>
          <w:sz w:val="24"/>
          <w:szCs w:val="24"/>
        </w:rPr>
        <w:t xml:space="preserve"> </w:t>
      </w:r>
      <w:r w:rsidRPr="000651D2">
        <w:rPr>
          <w:sz w:val="24"/>
          <w:szCs w:val="24"/>
        </w:rPr>
        <w:t>пределами России; количество патентов, полученных Участниками, резидентами Оператора: на</w:t>
      </w:r>
      <w:r w:rsidR="001D3E40">
        <w:rPr>
          <w:sz w:val="24"/>
          <w:szCs w:val="24"/>
        </w:rPr>
        <w:t xml:space="preserve"> </w:t>
      </w:r>
      <w:r w:rsidRPr="000651D2">
        <w:rPr>
          <w:sz w:val="24"/>
          <w:szCs w:val="24"/>
        </w:rPr>
        <w:t>территории России; за пределами России; методика расчета КПЭ и дополнительных индикаторов деятельности операторов содержится в Положении;</w:t>
      </w:r>
    </w:p>
    <w:p w14:paraId="6EA5DBC9" w14:textId="07F02438" w:rsidR="001D3E40" w:rsidRPr="000651D2" w:rsidRDefault="001D3E40" w:rsidP="001D3E4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1D3E40">
        <w:rPr>
          <w:sz w:val="24"/>
          <w:szCs w:val="24"/>
        </w:rPr>
        <w:t xml:space="preserve">в случае невозможности предоставления отчета о деятельности в соответствии с предыдущим подпунктом, </w:t>
      </w:r>
      <w:r>
        <w:rPr>
          <w:sz w:val="24"/>
          <w:szCs w:val="24"/>
        </w:rPr>
        <w:t>О</w:t>
      </w:r>
      <w:r w:rsidRPr="001D3E40">
        <w:rPr>
          <w:sz w:val="24"/>
          <w:szCs w:val="24"/>
        </w:rPr>
        <w:t xml:space="preserve">ператор обязан в 5-дневный срок уведомить об этом </w:t>
      </w:r>
      <w:r>
        <w:rPr>
          <w:sz w:val="24"/>
          <w:szCs w:val="24"/>
        </w:rPr>
        <w:t>Ф</w:t>
      </w:r>
      <w:r w:rsidRPr="001D3E40">
        <w:rPr>
          <w:sz w:val="24"/>
          <w:szCs w:val="24"/>
        </w:rPr>
        <w:t xml:space="preserve">онд с обоснованием причин и указанием нового срока предоставления отчета; </w:t>
      </w:r>
    </w:p>
    <w:p w14:paraId="040075BE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9) назначить согласно Приложению 3 к Соглашению кураторов, действия которых будут являться действиями Оператора, в том числе включить в должностные обязанности работников функции кураторов; обеспечить за свой счет участие кураторов в обучающих мероприятиях Фонда для операторов в течение календарного года; </w:t>
      </w:r>
    </w:p>
    <w:p w14:paraId="20B1AC4D" w14:textId="7D6C17E9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10) в случае смены куратора уведомить об этом Фонд </w:t>
      </w:r>
      <w:r w:rsidR="00BB7ECE" w:rsidRPr="00BB7ECE">
        <w:rPr>
          <w:sz w:val="24"/>
          <w:szCs w:val="24"/>
        </w:rPr>
        <w:t xml:space="preserve">путем направления официального письма в адрес </w:t>
      </w:r>
      <w:r w:rsidR="00BB7ECE">
        <w:rPr>
          <w:sz w:val="24"/>
          <w:szCs w:val="24"/>
        </w:rPr>
        <w:t>Ф</w:t>
      </w:r>
      <w:r w:rsidR="00BB7ECE" w:rsidRPr="00BB7ECE">
        <w:rPr>
          <w:sz w:val="24"/>
          <w:szCs w:val="24"/>
        </w:rPr>
        <w:t xml:space="preserve">онда в течение </w:t>
      </w:r>
      <w:r w:rsidR="00BB7ECE">
        <w:rPr>
          <w:sz w:val="24"/>
          <w:szCs w:val="24"/>
        </w:rPr>
        <w:t>5 (П</w:t>
      </w:r>
      <w:r w:rsidR="00BB7ECE" w:rsidRPr="00BB7ECE">
        <w:rPr>
          <w:sz w:val="24"/>
          <w:szCs w:val="24"/>
        </w:rPr>
        <w:t>яти</w:t>
      </w:r>
      <w:r w:rsidR="00BB7ECE">
        <w:rPr>
          <w:sz w:val="24"/>
          <w:szCs w:val="24"/>
        </w:rPr>
        <w:t>)</w:t>
      </w:r>
      <w:r w:rsidR="00BB7ECE" w:rsidRPr="00BB7ECE">
        <w:rPr>
          <w:sz w:val="24"/>
          <w:szCs w:val="24"/>
        </w:rPr>
        <w:t xml:space="preserve"> рабочих дней </w:t>
      </w:r>
      <w:r w:rsidRPr="000651D2">
        <w:rPr>
          <w:sz w:val="24"/>
          <w:szCs w:val="24"/>
        </w:rPr>
        <w:t>после смены, указав кандидатуру нового куратора; в случае отсутствия куратора по причине увольнения, смены должности и т.п. уведомить об это</w:t>
      </w:r>
      <w:r w:rsidR="000D3E24" w:rsidRPr="000651D2">
        <w:rPr>
          <w:sz w:val="24"/>
          <w:szCs w:val="24"/>
        </w:rPr>
        <w:t>м</w:t>
      </w:r>
      <w:r w:rsidRPr="000651D2">
        <w:rPr>
          <w:sz w:val="24"/>
          <w:szCs w:val="24"/>
        </w:rPr>
        <w:t xml:space="preserve"> Фонд и согласовать с Фондом срок назначения нового куратора</w:t>
      </w:r>
      <w:r w:rsidR="00BB7ECE" w:rsidRPr="00BB7ECE">
        <w:t xml:space="preserve"> </w:t>
      </w:r>
      <w:r w:rsidR="00BB7ECE" w:rsidRPr="00BB7ECE">
        <w:rPr>
          <w:sz w:val="24"/>
          <w:szCs w:val="24"/>
        </w:rPr>
        <w:t xml:space="preserve">путем направления </w:t>
      </w:r>
      <w:r w:rsidR="00BB7ECE" w:rsidRPr="00BB7ECE">
        <w:rPr>
          <w:sz w:val="24"/>
          <w:szCs w:val="24"/>
        </w:rPr>
        <w:lastRenderedPageBreak/>
        <w:t xml:space="preserve">официального письма в адрес </w:t>
      </w:r>
      <w:r w:rsidR="00BB7ECE">
        <w:rPr>
          <w:sz w:val="24"/>
          <w:szCs w:val="24"/>
        </w:rPr>
        <w:t>Ф</w:t>
      </w:r>
      <w:r w:rsidR="00BB7ECE" w:rsidRPr="00BB7ECE">
        <w:rPr>
          <w:sz w:val="24"/>
          <w:szCs w:val="24"/>
        </w:rPr>
        <w:t>онда</w:t>
      </w:r>
      <w:r w:rsidR="00BB7ECE">
        <w:rPr>
          <w:sz w:val="24"/>
          <w:szCs w:val="24"/>
        </w:rPr>
        <w:t>;</w:t>
      </w:r>
      <w:r w:rsidR="00BB7ECE" w:rsidRPr="00BB7ECE">
        <w:rPr>
          <w:sz w:val="24"/>
          <w:szCs w:val="24"/>
        </w:rPr>
        <w:t xml:space="preserve"> Фонд подтверждает смену куратора ответным письмом в адрес оператора</w:t>
      </w:r>
      <w:r w:rsidR="00BB7ECE">
        <w:rPr>
          <w:sz w:val="24"/>
          <w:szCs w:val="24"/>
        </w:rPr>
        <w:t xml:space="preserve"> (без необходимости подписания дополнительного соглашения к Соглашению)</w:t>
      </w:r>
      <w:r w:rsidRPr="000651D2">
        <w:rPr>
          <w:sz w:val="24"/>
          <w:szCs w:val="24"/>
        </w:rPr>
        <w:t>;</w:t>
      </w:r>
    </w:p>
    <w:p w14:paraId="5B2BDB3D" w14:textId="3759A96C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11) </w:t>
      </w:r>
      <w:r w:rsidR="007D230D" w:rsidRPr="007D230D">
        <w:rPr>
          <w:color w:val="000000"/>
          <w:sz w:val="24"/>
        </w:rPr>
        <w:t xml:space="preserve">содействовать </w:t>
      </w:r>
      <w:r w:rsidR="00E11A43">
        <w:rPr>
          <w:color w:val="000000"/>
          <w:sz w:val="24"/>
        </w:rPr>
        <w:t>Ф</w:t>
      </w:r>
      <w:r w:rsidR="007D230D" w:rsidRPr="007D230D">
        <w:rPr>
          <w:color w:val="000000"/>
          <w:sz w:val="24"/>
        </w:rPr>
        <w:t xml:space="preserve">онду в сборе отчетности </w:t>
      </w:r>
      <w:r w:rsidR="00E11A43">
        <w:rPr>
          <w:color w:val="000000"/>
          <w:sz w:val="24"/>
        </w:rPr>
        <w:t>У</w:t>
      </w:r>
      <w:r w:rsidR="007D230D" w:rsidRPr="007D230D">
        <w:rPr>
          <w:color w:val="000000"/>
          <w:sz w:val="24"/>
        </w:rPr>
        <w:t xml:space="preserve">частников, резидентов </w:t>
      </w:r>
      <w:r w:rsidR="00E11A43">
        <w:rPr>
          <w:color w:val="000000"/>
          <w:sz w:val="24"/>
        </w:rPr>
        <w:t>О</w:t>
      </w:r>
      <w:r w:rsidR="007D230D" w:rsidRPr="007D230D">
        <w:rPr>
          <w:color w:val="000000"/>
          <w:sz w:val="24"/>
        </w:rPr>
        <w:t>ператора и иной информации по запросам</w:t>
      </w:r>
      <w:r w:rsidR="00E11A43">
        <w:rPr>
          <w:color w:val="000000"/>
          <w:sz w:val="24"/>
        </w:rPr>
        <w:t xml:space="preserve"> Ф</w:t>
      </w:r>
      <w:r w:rsidR="007D230D" w:rsidRPr="007D230D">
        <w:rPr>
          <w:color w:val="000000"/>
          <w:sz w:val="24"/>
        </w:rPr>
        <w:t>онда, касающим</w:t>
      </w:r>
      <w:r w:rsidR="00E11A43">
        <w:rPr>
          <w:color w:val="000000"/>
          <w:sz w:val="24"/>
        </w:rPr>
        <w:t xml:space="preserve">ся </w:t>
      </w:r>
      <w:r w:rsidR="007D230D" w:rsidRPr="007D230D">
        <w:rPr>
          <w:color w:val="000000"/>
          <w:sz w:val="24"/>
        </w:rPr>
        <w:t xml:space="preserve">отчетности </w:t>
      </w:r>
      <w:r w:rsidR="00E11A43">
        <w:rPr>
          <w:color w:val="000000"/>
          <w:sz w:val="24"/>
        </w:rPr>
        <w:t>У</w:t>
      </w:r>
      <w:r w:rsidR="007D230D" w:rsidRPr="007D230D">
        <w:rPr>
          <w:color w:val="000000"/>
          <w:sz w:val="24"/>
        </w:rPr>
        <w:t>частников</w:t>
      </w:r>
      <w:r w:rsidR="00E11A43">
        <w:rPr>
          <w:color w:val="000000"/>
          <w:sz w:val="24"/>
        </w:rPr>
        <w:t>, резидентов Оператора</w:t>
      </w:r>
      <w:r w:rsidR="007D230D" w:rsidRPr="007D230D">
        <w:rPr>
          <w:color w:val="000000"/>
          <w:sz w:val="24"/>
        </w:rPr>
        <w:t xml:space="preserve"> в сроки, установленные локальными нормативными актами </w:t>
      </w:r>
      <w:r w:rsidR="00E11A43">
        <w:rPr>
          <w:color w:val="000000"/>
          <w:sz w:val="24"/>
        </w:rPr>
        <w:t>Ф</w:t>
      </w:r>
      <w:r w:rsidR="007D230D" w:rsidRPr="007D230D">
        <w:rPr>
          <w:color w:val="000000"/>
          <w:sz w:val="24"/>
        </w:rPr>
        <w:t>онда</w:t>
      </w:r>
      <w:r w:rsidRPr="000651D2">
        <w:rPr>
          <w:color w:val="000000"/>
          <w:sz w:val="24"/>
        </w:rPr>
        <w:t>; вести реестр Участников, резидентов Оператора в CRM (включая контактные данные как минимум одного сотрудника Участника, резидента Оператора, адрес Участника, резидента Оператора, информацию о планируемых и оказанных сервисах, данные отчетности) с правом доступа Фонда к указанным информации и реестру, обеспечивая при этом выполнение установленных законодательством Российской Федерации требований о защите конфиденциальной информации и персональных данных. При этом Оператор</w:t>
      </w:r>
      <w:r w:rsidRPr="000651D2">
        <w:rPr>
          <w:color w:val="000000"/>
          <w:sz w:val="24"/>
          <w:szCs w:val="24"/>
        </w:rPr>
        <w:t xml:space="preserve"> обязуется</w:t>
      </w:r>
      <w:r w:rsidRPr="000651D2">
        <w:rPr>
          <w:color w:val="000000"/>
          <w:sz w:val="24"/>
        </w:rPr>
        <w:t>:</w:t>
      </w:r>
    </w:p>
    <w:p w14:paraId="14EC9BDC" w14:textId="469992E3" w:rsidR="009D4970" w:rsidRPr="000651D2" w:rsidRDefault="007D230D" w:rsidP="009D4970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а</w:t>
      </w:r>
      <w:r w:rsidR="009D4970" w:rsidRPr="000651D2">
        <w:rPr>
          <w:sz w:val="24"/>
          <w:szCs w:val="24"/>
        </w:rPr>
        <w:t xml:space="preserve">) </w:t>
      </w:r>
      <w:r w:rsidR="009D4970" w:rsidRPr="000651D2">
        <w:rPr>
          <w:color w:val="000000"/>
          <w:sz w:val="24"/>
        </w:rPr>
        <w:t>обеспечивать не реже одного раза в календарный год сбор и анализ удовлетворенности Участников, резидентов Оператора сервисами и информир</w:t>
      </w:r>
      <w:r w:rsidR="009603E0">
        <w:rPr>
          <w:color w:val="000000"/>
          <w:sz w:val="24"/>
        </w:rPr>
        <w:t>овать</w:t>
      </w:r>
      <w:r w:rsidR="009D4970" w:rsidRPr="000651D2">
        <w:rPr>
          <w:color w:val="000000"/>
          <w:sz w:val="24"/>
        </w:rPr>
        <w:t xml:space="preserve"> Фонд о результатах анализа удовлетворенности с предоставлением данных опроса удовлетворенности по требованию Фонда</w:t>
      </w:r>
      <w:r w:rsidR="009D4970" w:rsidRPr="000651D2">
        <w:rPr>
          <w:sz w:val="24"/>
          <w:szCs w:val="24"/>
        </w:rPr>
        <w:t>;</w:t>
      </w:r>
    </w:p>
    <w:p w14:paraId="5423FE4B" w14:textId="0CA4E59C" w:rsidR="009D4970" w:rsidRPr="000651D2" w:rsidRDefault="007D230D" w:rsidP="009D4970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б</w:t>
      </w:r>
      <w:r w:rsidR="009D4970" w:rsidRPr="000651D2">
        <w:rPr>
          <w:sz w:val="24"/>
          <w:szCs w:val="24"/>
        </w:rPr>
        <w:t xml:space="preserve">) </w:t>
      </w:r>
      <w:r w:rsidR="009D4970" w:rsidRPr="000651D2">
        <w:rPr>
          <w:color w:val="000000"/>
          <w:sz w:val="24"/>
        </w:rPr>
        <w:t>согласовывать с Фондом количество работников, имеющих доступ в CRM, а также оплачива</w:t>
      </w:r>
      <w:r w:rsidR="009603E0">
        <w:rPr>
          <w:color w:val="000000"/>
          <w:sz w:val="24"/>
        </w:rPr>
        <w:t>ть</w:t>
      </w:r>
      <w:r w:rsidR="009D4970" w:rsidRPr="000651D2">
        <w:rPr>
          <w:color w:val="000000"/>
          <w:sz w:val="24"/>
        </w:rPr>
        <w:t xml:space="preserve"> лицензии за доступ к CRM по требованию Фонда</w:t>
      </w:r>
      <w:r w:rsidR="009D4970" w:rsidRPr="000651D2">
        <w:rPr>
          <w:sz w:val="24"/>
          <w:szCs w:val="24"/>
        </w:rPr>
        <w:t>;</w:t>
      </w:r>
    </w:p>
    <w:p w14:paraId="03DF6601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12) </w:t>
      </w:r>
      <w:r w:rsidRPr="000651D2">
        <w:rPr>
          <w:color w:val="000000"/>
          <w:sz w:val="24"/>
        </w:rPr>
        <w:t>вносить изменения в реестр Участников, резидентов Оператора не позднее 5 рабочих дней после получения информации о наступлении основания</w:t>
      </w:r>
      <w:r w:rsidRPr="000651D2">
        <w:rPr>
          <w:sz w:val="24"/>
          <w:szCs w:val="24"/>
        </w:rPr>
        <w:t>;</w:t>
      </w:r>
    </w:p>
    <w:p w14:paraId="2C58F747" w14:textId="14716DD4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13) </w:t>
      </w:r>
      <w:r w:rsidRPr="000651D2">
        <w:rPr>
          <w:color w:val="000000"/>
          <w:sz w:val="24"/>
        </w:rPr>
        <w:t xml:space="preserve">информировать Участников, резидентов Оператора о праве размещать на товарах (в случае их производства и реализации), на своих сайтах в сети «Интернет», в публикациях и в презентационных материалах информацию о том, что они являются </w:t>
      </w:r>
      <w:r w:rsidR="00B70628">
        <w:rPr>
          <w:color w:val="000000"/>
          <w:sz w:val="24"/>
        </w:rPr>
        <w:t>у</w:t>
      </w:r>
      <w:r w:rsidRPr="000651D2">
        <w:rPr>
          <w:color w:val="000000"/>
          <w:sz w:val="24"/>
        </w:rPr>
        <w:t>частниками</w:t>
      </w:r>
      <w:r w:rsidR="009603E0">
        <w:rPr>
          <w:color w:val="000000"/>
          <w:sz w:val="24"/>
        </w:rPr>
        <w:t xml:space="preserve"> Проекта</w:t>
      </w:r>
      <w:r w:rsidRPr="000651D2">
        <w:rPr>
          <w:color w:val="000000"/>
          <w:sz w:val="24"/>
        </w:rPr>
        <w:t xml:space="preserve">, с соблюдением требований Соглашения об элементах </w:t>
      </w:r>
      <w:proofErr w:type="spellStart"/>
      <w:r w:rsidRPr="000651D2">
        <w:rPr>
          <w:color w:val="000000"/>
          <w:sz w:val="24"/>
        </w:rPr>
        <w:t>атрибутирования</w:t>
      </w:r>
      <w:proofErr w:type="spellEnd"/>
      <w:r w:rsidRPr="000651D2">
        <w:rPr>
          <w:color w:val="000000"/>
          <w:sz w:val="24"/>
        </w:rPr>
        <w:t xml:space="preserve"> </w:t>
      </w:r>
      <w:r w:rsidR="00A2714A">
        <w:rPr>
          <w:color w:val="000000"/>
          <w:sz w:val="24"/>
        </w:rPr>
        <w:t xml:space="preserve">инновационного </w:t>
      </w:r>
      <w:r w:rsidRPr="000651D2">
        <w:rPr>
          <w:color w:val="000000"/>
          <w:sz w:val="24"/>
        </w:rPr>
        <w:t>центра</w:t>
      </w:r>
      <w:r w:rsidR="00A2714A">
        <w:rPr>
          <w:color w:val="000000"/>
          <w:sz w:val="24"/>
        </w:rPr>
        <w:t xml:space="preserve"> «Сколково»</w:t>
      </w:r>
      <w:r w:rsidRPr="000651D2">
        <w:rPr>
          <w:color w:val="000000"/>
          <w:sz w:val="24"/>
        </w:rPr>
        <w:t xml:space="preserve"> и взаимодействия с Фондом, о которых Оператор самостоятельно информирует Участников, резидентов Оператора</w:t>
      </w:r>
      <w:r w:rsidRPr="000651D2">
        <w:rPr>
          <w:sz w:val="24"/>
          <w:szCs w:val="24"/>
        </w:rPr>
        <w:t>;</w:t>
      </w:r>
    </w:p>
    <w:p w14:paraId="6C131A22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14) </w:t>
      </w:r>
      <w:r w:rsidRPr="000651D2">
        <w:rPr>
          <w:color w:val="000000"/>
          <w:sz w:val="24"/>
        </w:rPr>
        <w:t>информировать Участников, резидентов Оператора об их праве отказаться от статуса Участников, резидентов Оператора путем направления уведомления Оператору</w:t>
      </w:r>
      <w:r w:rsidRPr="000651D2">
        <w:rPr>
          <w:sz w:val="24"/>
          <w:szCs w:val="24"/>
        </w:rPr>
        <w:t>;</w:t>
      </w:r>
    </w:p>
    <w:p w14:paraId="33DE8529" w14:textId="41D8ADFD" w:rsidR="009D4970" w:rsidRPr="00D6709F" w:rsidRDefault="009D4970" w:rsidP="00B70628">
      <w:pPr>
        <w:adjustRightInd w:val="0"/>
        <w:spacing w:after="0"/>
        <w:ind w:firstLine="709"/>
        <w:jc w:val="both"/>
        <w:outlineLvl w:val="0"/>
        <w:rPr>
          <w:color w:val="000000"/>
          <w:sz w:val="24"/>
        </w:rPr>
      </w:pPr>
      <w:r w:rsidRPr="000651D2">
        <w:rPr>
          <w:sz w:val="24"/>
          <w:szCs w:val="24"/>
        </w:rPr>
        <w:t xml:space="preserve">15) </w:t>
      </w:r>
      <w:r w:rsidRPr="000651D2">
        <w:rPr>
          <w:color w:val="000000"/>
          <w:sz w:val="24"/>
        </w:rPr>
        <w:t xml:space="preserve">исключать Участников, резидентов Оператора из реестра Участников, резидентов Оператора в случае утраты статуса участника </w:t>
      </w:r>
      <w:r w:rsidR="00D6709F">
        <w:rPr>
          <w:color w:val="000000"/>
          <w:sz w:val="24"/>
        </w:rPr>
        <w:t xml:space="preserve">проекта </w:t>
      </w:r>
      <w:r w:rsidRPr="000651D2">
        <w:rPr>
          <w:color w:val="000000"/>
          <w:sz w:val="24"/>
        </w:rPr>
        <w:t xml:space="preserve">или направления уведомления Участником, резидентом Оператора; информировать Участников, резидентов Оператора об их праве отказаться от статуса Участника, резидента Оператора путем направления уведомления </w:t>
      </w:r>
      <w:r w:rsidR="00FE1E6C" w:rsidRPr="000651D2">
        <w:rPr>
          <w:color w:val="000000"/>
          <w:sz w:val="24"/>
        </w:rPr>
        <w:t>О</w:t>
      </w:r>
      <w:r w:rsidRPr="000651D2">
        <w:rPr>
          <w:color w:val="000000"/>
          <w:sz w:val="24"/>
        </w:rPr>
        <w:t>ператору</w:t>
      </w:r>
      <w:r w:rsidRPr="000651D2">
        <w:rPr>
          <w:sz w:val="24"/>
          <w:szCs w:val="24"/>
        </w:rPr>
        <w:t>;</w:t>
      </w:r>
    </w:p>
    <w:p w14:paraId="7AA744A4" w14:textId="010D5552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16) </w:t>
      </w:r>
      <w:r w:rsidRPr="000651D2">
        <w:rPr>
          <w:color w:val="000000"/>
          <w:sz w:val="24"/>
        </w:rPr>
        <w:t xml:space="preserve">использовать элементы </w:t>
      </w:r>
      <w:proofErr w:type="spellStart"/>
      <w:r w:rsidRPr="000651D2">
        <w:rPr>
          <w:color w:val="000000"/>
          <w:sz w:val="24"/>
        </w:rPr>
        <w:t>атрибутирования</w:t>
      </w:r>
      <w:proofErr w:type="spellEnd"/>
      <w:r w:rsidRPr="000651D2">
        <w:rPr>
          <w:color w:val="000000"/>
          <w:sz w:val="24"/>
        </w:rPr>
        <w:t xml:space="preserve"> </w:t>
      </w:r>
      <w:r w:rsidR="00A2714A">
        <w:rPr>
          <w:color w:val="000000"/>
          <w:sz w:val="24"/>
        </w:rPr>
        <w:t xml:space="preserve">инновационного </w:t>
      </w:r>
      <w:r w:rsidRPr="000651D2">
        <w:rPr>
          <w:color w:val="000000"/>
          <w:sz w:val="24"/>
        </w:rPr>
        <w:t>центра</w:t>
      </w:r>
      <w:r w:rsidR="00A2714A">
        <w:rPr>
          <w:color w:val="000000"/>
          <w:sz w:val="24"/>
        </w:rPr>
        <w:t xml:space="preserve"> «Сколково»</w:t>
      </w:r>
      <w:r w:rsidRPr="000651D2">
        <w:rPr>
          <w:color w:val="000000"/>
          <w:sz w:val="24"/>
        </w:rPr>
        <w:t xml:space="preserve"> и соблюдать требования по их использованию в своей деятельности (при оформлении сайтов, документов, корреспонденции, визитных карточек, вывесок, флагов и т.д.) в соответствии с макетами и порядком, определенн</w:t>
      </w:r>
      <w:r w:rsidR="005762D4" w:rsidRPr="000651D2">
        <w:rPr>
          <w:color w:val="000000"/>
          <w:sz w:val="24"/>
        </w:rPr>
        <w:t>ы</w:t>
      </w:r>
      <w:r w:rsidRPr="000651D2">
        <w:rPr>
          <w:color w:val="000000"/>
          <w:sz w:val="24"/>
        </w:rPr>
        <w:t>м</w:t>
      </w:r>
      <w:r w:rsidR="005762D4" w:rsidRPr="000651D2">
        <w:rPr>
          <w:color w:val="000000"/>
          <w:sz w:val="24"/>
        </w:rPr>
        <w:t>и</w:t>
      </w:r>
      <w:r w:rsidRPr="000651D2">
        <w:rPr>
          <w:color w:val="000000"/>
          <w:sz w:val="24"/>
        </w:rPr>
        <w:t xml:space="preserve"> Фондом для использования всеми региональными операторами, о которых Фонд информирует Оператора; при этом Стороны соглашаются, что надлежащим информированием Фондом </w:t>
      </w:r>
      <w:r w:rsidR="005762D4" w:rsidRPr="000651D2">
        <w:rPr>
          <w:color w:val="000000"/>
          <w:sz w:val="24"/>
        </w:rPr>
        <w:t>О</w:t>
      </w:r>
      <w:r w:rsidRPr="000651D2">
        <w:rPr>
          <w:color w:val="000000"/>
          <w:sz w:val="24"/>
        </w:rPr>
        <w:t xml:space="preserve">ператора о таких требованиях к элементам </w:t>
      </w:r>
      <w:proofErr w:type="spellStart"/>
      <w:r w:rsidRPr="000651D2">
        <w:rPr>
          <w:color w:val="000000"/>
          <w:sz w:val="24"/>
        </w:rPr>
        <w:t>атрибутирования</w:t>
      </w:r>
      <w:proofErr w:type="spellEnd"/>
      <w:r w:rsidRPr="000651D2">
        <w:rPr>
          <w:color w:val="000000"/>
          <w:sz w:val="24"/>
        </w:rPr>
        <w:t xml:space="preserve"> будет являться их размещение на сайте Фонда в сети Интернет по адресу: </w:t>
      </w:r>
      <w:hyperlink r:id="rId13">
        <w:r w:rsidRPr="000651D2">
          <w:rPr>
            <w:color w:val="0000FF"/>
            <w:sz w:val="24"/>
            <w:szCs w:val="24"/>
            <w:u w:val="single"/>
          </w:rPr>
          <w:t>http://sk.ru</w:t>
        </w:r>
      </w:hyperlink>
      <w:r w:rsidRPr="000651D2">
        <w:rPr>
          <w:color w:val="000000"/>
          <w:sz w:val="24"/>
        </w:rPr>
        <w:t>; в случае получения предписания Фонда в части использования указанных элементов незамедлительно выполнить требования Фонда</w:t>
      </w:r>
      <w:r w:rsidRPr="000651D2">
        <w:rPr>
          <w:sz w:val="24"/>
          <w:szCs w:val="24"/>
        </w:rPr>
        <w:t xml:space="preserve">; </w:t>
      </w:r>
    </w:p>
    <w:p w14:paraId="7E01441B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17) размещать информацию о получении статуса Оператора на своем сайте;</w:t>
      </w:r>
    </w:p>
    <w:p w14:paraId="119EBBD1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18) </w:t>
      </w:r>
      <w:r w:rsidRPr="000651D2">
        <w:rPr>
          <w:color w:val="000000"/>
          <w:sz w:val="24"/>
        </w:rPr>
        <w:t>вовлекать в свою деятельность научное и образовательное сообщество региона, что может подтверждаться, в том числе: соглашениями о сотрудничестве или иными документами, подтверждающими сотрудничество между Оператором и вузами или институтами РАН, осуществляющими деятельность в регионе; проведением Оператором мероприятий в вузах или институтах РАН в течение последнего года; наличием работников ВУЗов или институтов РАН в составе консультационных органов или органов управления Оператора</w:t>
      </w:r>
      <w:r w:rsidRPr="000651D2">
        <w:rPr>
          <w:sz w:val="24"/>
          <w:szCs w:val="24"/>
        </w:rPr>
        <w:t xml:space="preserve">; </w:t>
      </w:r>
    </w:p>
    <w:p w14:paraId="11980C15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lastRenderedPageBreak/>
        <w:t xml:space="preserve">19) </w:t>
      </w:r>
      <w:r w:rsidRPr="000651D2">
        <w:rPr>
          <w:color w:val="000000"/>
          <w:sz w:val="24"/>
        </w:rPr>
        <w:t>вовлекать в свою деятельность индустриальное и бизнес-сообщество региона, что может выражаться, в том числе: соглашением о сотрудничестве или партнерстве не менее чем с одной крупной российской или иностранной коммерческой организацией, осуществляющей деятельность в регионе; организацией или проведением мероприятий с участием представителей крупных коммерческих организаций, осуществляющих деятельность в регионе, в течение последнего года; наличием представителей крупных коммерческих организаций, осуществляющих деятельность в регионе, в составе консультационных органов или органов управления Оператора</w:t>
      </w:r>
      <w:r w:rsidRPr="000651D2">
        <w:rPr>
          <w:sz w:val="24"/>
          <w:szCs w:val="24"/>
        </w:rPr>
        <w:t>;</w:t>
      </w:r>
    </w:p>
    <w:p w14:paraId="11143C3A" w14:textId="3E0B03C2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20) </w:t>
      </w:r>
      <w:r w:rsidRPr="000651D2">
        <w:rPr>
          <w:color w:val="000000"/>
          <w:sz w:val="24"/>
        </w:rPr>
        <w:t>организовывать или проводить на своей площадке технологические конференции и (или) мероприятия, направленные на популяризацию технологического предпринимательства (</w:t>
      </w:r>
      <w:r w:rsidR="00BA112D" w:rsidRPr="00BA112D">
        <w:rPr>
          <w:color w:val="000000"/>
          <w:sz w:val="24"/>
        </w:rPr>
        <w:t>Стартап-тур</w:t>
      </w:r>
      <w:r w:rsidRPr="000651D2">
        <w:rPr>
          <w:color w:val="000000"/>
          <w:sz w:val="24"/>
        </w:rPr>
        <w:t>, иные мероприятия, организованные при участии институтов развития; питч-сессии проектов перед инвесторами или представителями бизнес-сообщества и т.д.)</w:t>
      </w:r>
      <w:r w:rsidRPr="000651D2">
        <w:rPr>
          <w:sz w:val="24"/>
          <w:szCs w:val="24"/>
        </w:rPr>
        <w:t>;</w:t>
      </w:r>
    </w:p>
    <w:p w14:paraId="50573232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21) </w:t>
      </w:r>
      <w:r w:rsidRPr="000651D2">
        <w:rPr>
          <w:color w:val="000000"/>
          <w:sz w:val="24"/>
        </w:rPr>
        <w:t>не позднее 10 календарных дней до окончания срока действия Соглашения, но не реже одного раза в календарный год предоставить в Фонд отчет о деятельности по исполнению Соглашения по форме согласно Приложению 4 к Соглашению</w:t>
      </w:r>
      <w:r w:rsidRPr="000651D2">
        <w:rPr>
          <w:sz w:val="24"/>
          <w:szCs w:val="24"/>
        </w:rPr>
        <w:t>.</w:t>
      </w:r>
    </w:p>
    <w:p w14:paraId="3C2D79B0" w14:textId="06B9470A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22) </w:t>
      </w:r>
      <w:r w:rsidRPr="000651D2">
        <w:rPr>
          <w:color w:val="000000"/>
          <w:sz w:val="24"/>
        </w:rPr>
        <w:t xml:space="preserve">в случае выявления нарушений Соглашения или нарушений в деятельности Участников, резидентов Оператора по требованию Фонда приостановить использование элементов </w:t>
      </w:r>
      <w:proofErr w:type="spellStart"/>
      <w:r w:rsidRPr="000651D2">
        <w:rPr>
          <w:color w:val="000000"/>
          <w:sz w:val="24"/>
        </w:rPr>
        <w:t>атрибутирования</w:t>
      </w:r>
      <w:proofErr w:type="spellEnd"/>
      <w:r w:rsidRPr="000651D2">
        <w:rPr>
          <w:color w:val="000000"/>
          <w:sz w:val="24"/>
        </w:rPr>
        <w:t xml:space="preserve"> </w:t>
      </w:r>
      <w:r w:rsidR="00A2714A">
        <w:rPr>
          <w:color w:val="000000"/>
          <w:sz w:val="24"/>
        </w:rPr>
        <w:t xml:space="preserve">инновационного </w:t>
      </w:r>
      <w:r w:rsidRPr="000651D2">
        <w:rPr>
          <w:color w:val="000000"/>
          <w:sz w:val="24"/>
        </w:rPr>
        <w:t>центра</w:t>
      </w:r>
      <w:r w:rsidR="00A2714A">
        <w:rPr>
          <w:color w:val="000000"/>
          <w:sz w:val="24"/>
        </w:rPr>
        <w:t xml:space="preserve"> «Сколково»</w:t>
      </w:r>
      <w:r w:rsidRPr="000651D2">
        <w:rPr>
          <w:color w:val="000000"/>
          <w:sz w:val="24"/>
        </w:rPr>
        <w:t xml:space="preserve"> и взаимодействия с Фондом</w:t>
      </w:r>
      <w:r w:rsidRPr="000651D2">
        <w:rPr>
          <w:sz w:val="24"/>
          <w:szCs w:val="24"/>
        </w:rPr>
        <w:t>;</w:t>
      </w:r>
    </w:p>
    <w:p w14:paraId="37A22064" w14:textId="500A76F5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23) </w:t>
      </w:r>
      <w:r w:rsidRPr="000651D2">
        <w:rPr>
          <w:color w:val="000000"/>
          <w:sz w:val="24"/>
        </w:rPr>
        <w:t xml:space="preserve">организовать выполнение КПЭ за периоды, указанные в Приложении 1 к Соглашению, включая: количество </w:t>
      </w:r>
      <w:r w:rsidRPr="000651D2">
        <w:rPr>
          <w:color w:val="000000"/>
          <w:sz w:val="24"/>
          <w:szCs w:val="24"/>
        </w:rPr>
        <w:t>Участников,</w:t>
      </w:r>
      <w:r w:rsidRPr="000651D2">
        <w:rPr>
          <w:color w:val="000000"/>
          <w:sz w:val="24"/>
        </w:rPr>
        <w:t xml:space="preserve"> резидентов</w:t>
      </w:r>
      <w:r w:rsidRPr="000651D2">
        <w:rPr>
          <w:color w:val="000000"/>
          <w:sz w:val="24"/>
          <w:szCs w:val="24"/>
        </w:rPr>
        <w:t xml:space="preserve"> Оператора</w:t>
      </w:r>
      <w:r w:rsidRPr="000651D2">
        <w:rPr>
          <w:color w:val="000000"/>
          <w:sz w:val="24"/>
        </w:rPr>
        <w:t xml:space="preserve">, объем выручки </w:t>
      </w:r>
      <w:r w:rsidRPr="000651D2">
        <w:rPr>
          <w:color w:val="000000"/>
          <w:sz w:val="24"/>
          <w:szCs w:val="24"/>
        </w:rPr>
        <w:t>Участников,</w:t>
      </w:r>
      <w:r w:rsidRPr="000651D2">
        <w:rPr>
          <w:color w:val="000000"/>
          <w:sz w:val="24"/>
        </w:rPr>
        <w:t xml:space="preserve"> резидентов</w:t>
      </w:r>
      <w:r w:rsidRPr="000651D2">
        <w:rPr>
          <w:color w:val="000000"/>
          <w:sz w:val="24"/>
          <w:szCs w:val="24"/>
        </w:rPr>
        <w:t xml:space="preserve"> Оператора</w:t>
      </w:r>
      <w:r w:rsidRPr="000651D2">
        <w:rPr>
          <w:color w:val="000000"/>
          <w:sz w:val="24"/>
        </w:rPr>
        <w:t xml:space="preserve">, среднесписочную численность работников </w:t>
      </w:r>
      <w:r w:rsidRPr="000651D2">
        <w:rPr>
          <w:color w:val="000000"/>
          <w:sz w:val="24"/>
          <w:szCs w:val="24"/>
        </w:rPr>
        <w:t>Участников,</w:t>
      </w:r>
      <w:r w:rsidRPr="000651D2">
        <w:rPr>
          <w:color w:val="000000"/>
          <w:sz w:val="24"/>
        </w:rPr>
        <w:t xml:space="preserve"> резидентов</w:t>
      </w:r>
      <w:r w:rsidRPr="000651D2">
        <w:rPr>
          <w:color w:val="000000"/>
          <w:sz w:val="24"/>
          <w:szCs w:val="24"/>
        </w:rPr>
        <w:t xml:space="preserve"> Оператора</w:t>
      </w:r>
      <w:r w:rsidRPr="000651D2">
        <w:rPr>
          <w:color w:val="000000"/>
          <w:sz w:val="24"/>
        </w:rPr>
        <w:t xml:space="preserve">, </w:t>
      </w:r>
      <w:r w:rsidR="00885F5D" w:rsidRPr="00885F5D">
        <w:rPr>
          <w:color w:val="000000"/>
          <w:sz w:val="24"/>
        </w:rPr>
        <w:t xml:space="preserve">прирост новых </w:t>
      </w:r>
      <w:r w:rsidR="00885F5D">
        <w:rPr>
          <w:color w:val="000000"/>
          <w:sz w:val="24"/>
        </w:rPr>
        <w:t>У</w:t>
      </w:r>
      <w:r w:rsidR="00885F5D" w:rsidRPr="00885F5D">
        <w:rPr>
          <w:color w:val="000000"/>
          <w:sz w:val="24"/>
        </w:rPr>
        <w:t>частников</w:t>
      </w:r>
      <w:r w:rsidR="00885F5D">
        <w:rPr>
          <w:color w:val="000000"/>
          <w:sz w:val="24"/>
        </w:rPr>
        <w:t>, резидентов Оператора</w:t>
      </w:r>
      <w:r w:rsidR="00885F5D" w:rsidRPr="00885F5D">
        <w:rPr>
          <w:color w:val="000000"/>
          <w:sz w:val="24"/>
        </w:rPr>
        <w:t xml:space="preserve"> на указанной в п. 2.1. Соглашения территории</w:t>
      </w:r>
      <w:r w:rsidR="00885F5D">
        <w:rPr>
          <w:color w:val="000000"/>
          <w:sz w:val="24"/>
        </w:rPr>
        <w:t xml:space="preserve"> </w:t>
      </w:r>
      <w:r w:rsidR="00885F5D" w:rsidRPr="00885F5D">
        <w:rPr>
          <w:color w:val="000000"/>
          <w:sz w:val="24"/>
        </w:rPr>
        <w:t>за отчетный период</w:t>
      </w:r>
      <w:r w:rsidR="00885F5D">
        <w:rPr>
          <w:color w:val="000000"/>
          <w:sz w:val="24"/>
        </w:rPr>
        <w:t xml:space="preserve">, </w:t>
      </w:r>
      <w:r w:rsidRPr="000651D2">
        <w:rPr>
          <w:color w:val="000000"/>
          <w:sz w:val="24"/>
        </w:rPr>
        <w:t xml:space="preserve">дополнительные КПЭ в отношении деятельности резидентов, </w:t>
      </w:r>
      <w:r w:rsidRPr="000651D2">
        <w:rPr>
          <w:color w:val="000000"/>
          <w:sz w:val="24"/>
          <w:szCs w:val="24"/>
        </w:rPr>
        <w:t>а также Участников,</w:t>
      </w:r>
      <w:r w:rsidRPr="000651D2">
        <w:rPr>
          <w:color w:val="000000"/>
          <w:sz w:val="24"/>
        </w:rPr>
        <w:t xml:space="preserve"> резидентов</w:t>
      </w:r>
      <w:r w:rsidRPr="000651D2">
        <w:rPr>
          <w:color w:val="000000"/>
          <w:sz w:val="24"/>
          <w:szCs w:val="24"/>
        </w:rPr>
        <w:t xml:space="preserve"> Оператора</w:t>
      </w:r>
      <w:r w:rsidRPr="000651D2">
        <w:rPr>
          <w:sz w:val="24"/>
          <w:szCs w:val="24"/>
        </w:rPr>
        <w:t>;</w:t>
      </w:r>
    </w:p>
    <w:p w14:paraId="6D300F55" w14:textId="77777777" w:rsidR="00E03F55" w:rsidRDefault="009D4970" w:rsidP="009D4970">
      <w:pPr>
        <w:spacing w:after="0"/>
        <w:ind w:firstLine="709"/>
        <w:jc w:val="both"/>
        <w:rPr>
          <w:color w:val="000000"/>
          <w:sz w:val="24"/>
        </w:rPr>
      </w:pPr>
      <w:r w:rsidRPr="000651D2">
        <w:rPr>
          <w:sz w:val="24"/>
          <w:szCs w:val="24"/>
        </w:rPr>
        <w:t xml:space="preserve">24) </w:t>
      </w:r>
      <w:r w:rsidRPr="000651D2">
        <w:rPr>
          <w:color w:val="000000"/>
          <w:sz w:val="24"/>
        </w:rPr>
        <w:t xml:space="preserve">в случае нарушения </w:t>
      </w:r>
      <w:r w:rsidRPr="000651D2">
        <w:rPr>
          <w:color w:val="000000"/>
          <w:sz w:val="24"/>
          <w:szCs w:val="24"/>
        </w:rPr>
        <w:t>Участниками,</w:t>
      </w:r>
      <w:r w:rsidRPr="000651D2">
        <w:rPr>
          <w:color w:val="000000"/>
          <w:sz w:val="24"/>
        </w:rPr>
        <w:t xml:space="preserve"> резидентами </w:t>
      </w:r>
      <w:r w:rsidRPr="000651D2">
        <w:rPr>
          <w:color w:val="000000"/>
          <w:sz w:val="24"/>
          <w:szCs w:val="24"/>
        </w:rPr>
        <w:t xml:space="preserve">Оператора </w:t>
      </w:r>
      <w:r w:rsidRPr="000651D2">
        <w:rPr>
          <w:color w:val="000000"/>
          <w:sz w:val="24"/>
        </w:rPr>
        <w:t xml:space="preserve">Положения в части предоставления достоверной отчетности, размещения информации </w:t>
      </w:r>
      <w:r w:rsidRPr="000651D2">
        <w:rPr>
          <w:color w:val="000000"/>
          <w:sz w:val="24"/>
          <w:szCs w:val="24"/>
        </w:rPr>
        <w:t>об Участнике,</w:t>
      </w:r>
      <w:r w:rsidRPr="000651D2">
        <w:rPr>
          <w:color w:val="000000"/>
          <w:sz w:val="24"/>
        </w:rPr>
        <w:t xml:space="preserve"> резиденте</w:t>
      </w:r>
      <w:r w:rsidRPr="000651D2">
        <w:rPr>
          <w:color w:val="000000"/>
          <w:sz w:val="24"/>
          <w:szCs w:val="24"/>
        </w:rPr>
        <w:t xml:space="preserve"> Оператора</w:t>
      </w:r>
      <w:r w:rsidRPr="000651D2">
        <w:rPr>
          <w:color w:val="000000"/>
          <w:sz w:val="24"/>
        </w:rPr>
        <w:t xml:space="preserve">, лишать по требованию Фонда статуса </w:t>
      </w:r>
      <w:r w:rsidRPr="000651D2">
        <w:rPr>
          <w:color w:val="000000"/>
          <w:sz w:val="24"/>
          <w:szCs w:val="24"/>
        </w:rPr>
        <w:t>Участника,</w:t>
      </w:r>
      <w:r w:rsidRPr="000651D2">
        <w:rPr>
          <w:color w:val="000000"/>
          <w:sz w:val="24"/>
        </w:rPr>
        <w:t xml:space="preserve"> резидента </w:t>
      </w:r>
      <w:r w:rsidRPr="000651D2">
        <w:rPr>
          <w:color w:val="000000"/>
          <w:sz w:val="24"/>
          <w:szCs w:val="24"/>
        </w:rPr>
        <w:t xml:space="preserve">Оператора </w:t>
      </w:r>
      <w:r w:rsidRPr="000651D2">
        <w:rPr>
          <w:color w:val="000000"/>
          <w:sz w:val="24"/>
        </w:rPr>
        <w:t xml:space="preserve">посредством исключения их из реестра </w:t>
      </w:r>
      <w:r w:rsidRPr="000651D2">
        <w:rPr>
          <w:color w:val="000000"/>
          <w:sz w:val="24"/>
          <w:szCs w:val="24"/>
        </w:rPr>
        <w:t>Участников,</w:t>
      </w:r>
      <w:r w:rsidRPr="000651D2">
        <w:rPr>
          <w:color w:val="000000"/>
          <w:sz w:val="24"/>
        </w:rPr>
        <w:t xml:space="preserve"> резидентов </w:t>
      </w:r>
      <w:r w:rsidRPr="000651D2">
        <w:rPr>
          <w:color w:val="000000"/>
          <w:sz w:val="24"/>
          <w:szCs w:val="24"/>
        </w:rPr>
        <w:t xml:space="preserve">Оператора </w:t>
      </w:r>
      <w:r w:rsidRPr="000651D2">
        <w:rPr>
          <w:color w:val="000000"/>
          <w:sz w:val="24"/>
        </w:rPr>
        <w:t>и уведомления об этом Фонда</w:t>
      </w:r>
      <w:r w:rsidR="00E03F55">
        <w:rPr>
          <w:color w:val="000000"/>
          <w:sz w:val="24"/>
        </w:rPr>
        <w:t>;</w:t>
      </w:r>
    </w:p>
    <w:p w14:paraId="52782E10" w14:textId="18F4806F" w:rsidR="00E03F55" w:rsidRPr="00E03F55" w:rsidRDefault="00E03F55" w:rsidP="00E03F55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25) </w:t>
      </w:r>
      <w:r w:rsidRPr="00E03F55">
        <w:rPr>
          <w:sz w:val="24"/>
          <w:szCs w:val="24"/>
        </w:rPr>
        <w:t xml:space="preserve">по запросу Фонда предоставлять в срок, не превышающий 10 календарных дней, информацию о наличии или отсутствии свободных площадей для аренды </w:t>
      </w:r>
      <w:r>
        <w:rPr>
          <w:sz w:val="24"/>
          <w:szCs w:val="24"/>
        </w:rPr>
        <w:t>П</w:t>
      </w:r>
      <w:r w:rsidRPr="00E03F55">
        <w:rPr>
          <w:sz w:val="24"/>
          <w:szCs w:val="24"/>
        </w:rPr>
        <w:t xml:space="preserve">артнерами </w:t>
      </w:r>
      <w:r>
        <w:rPr>
          <w:sz w:val="24"/>
          <w:szCs w:val="24"/>
        </w:rPr>
        <w:t xml:space="preserve">Фонда </w:t>
      </w:r>
      <w:r w:rsidRPr="00E03F55">
        <w:rPr>
          <w:sz w:val="24"/>
          <w:szCs w:val="24"/>
        </w:rPr>
        <w:t xml:space="preserve">или соискателями на статус </w:t>
      </w:r>
      <w:r>
        <w:rPr>
          <w:sz w:val="24"/>
          <w:szCs w:val="24"/>
        </w:rPr>
        <w:t>П</w:t>
      </w:r>
      <w:r w:rsidRPr="00E03F55">
        <w:rPr>
          <w:sz w:val="24"/>
          <w:szCs w:val="24"/>
        </w:rPr>
        <w:t>артнера</w:t>
      </w:r>
      <w:r>
        <w:rPr>
          <w:sz w:val="24"/>
          <w:szCs w:val="24"/>
        </w:rPr>
        <w:t xml:space="preserve"> Фонда</w:t>
      </w:r>
      <w:r w:rsidRPr="00E03F55">
        <w:rPr>
          <w:sz w:val="24"/>
          <w:szCs w:val="24"/>
        </w:rPr>
        <w:t xml:space="preserve">; </w:t>
      </w:r>
    </w:p>
    <w:p w14:paraId="7C3071A5" w14:textId="27F2E149" w:rsidR="00E03F55" w:rsidRDefault="00E03F55" w:rsidP="00E03F55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26</w:t>
      </w:r>
      <w:r w:rsidRPr="00E03F55">
        <w:rPr>
          <w:sz w:val="24"/>
          <w:szCs w:val="24"/>
        </w:rPr>
        <w:t xml:space="preserve">) в приоритетном порядке предлагать аренду </w:t>
      </w:r>
      <w:r>
        <w:rPr>
          <w:sz w:val="24"/>
          <w:szCs w:val="24"/>
        </w:rPr>
        <w:t>П</w:t>
      </w:r>
      <w:r w:rsidRPr="00E03F55">
        <w:rPr>
          <w:sz w:val="24"/>
          <w:szCs w:val="24"/>
        </w:rPr>
        <w:t>артнерам</w:t>
      </w:r>
      <w:r>
        <w:rPr>
          <w:sz w:val="24"/>
          <w:szCs w:val="24"/>
        </w:rPr>
        <w:t xml:space="preserve"> Фонда (их центрам НИОКР)</w:t>
      </w:r>
      <w:r w:rsidRPr="00E03F55">
        <w:rPr>
          <w:sz w:val="24"/>
          <w:szCs w:val="24"/>
        </w:rPr>
        <w:t xml:space="preserve">, разместившим свои центры НИОКР на указанной в п. 2.1. Соглашения территории вне </w:t>
      </w:r>
      <w:r>
        <w:rPr>
          <w:sz w:val="24"/>
          <w:szCs w:val="24"/>
        </w:rPr>
        <w:t>з</w:t>
      </w:r>
      <w:r w:rsidRPr="00E03F55">
        <w:rPr>
          <w:sz w:val="24"/>
          <w:szCs w:val="24"/>
        </w:rPr>
        <w:t>дания регионального оператора;</w:t>
      </w:r>
    </w:p>
    <w:p w14:paraId="61C172CB" w14:textId="59883792" w:rsidR="009D4970" w:rsidRPr="000651D2" w:rsidRDefault="00E03F55" w:rsidP="00E03F55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27) </w:t>
      </w:r>
      <w:r w:rsidRPr="00213CF1">
        <w:rPr>
          <w:sz w:val="24"/>
          <w:szCs w:val="24"/>
        </w:rPr>
        <w:t xml:space="preserve">по запросу </w:t>
      </w:r>
      <w:r w:rsidR="00213CF1">
        <w:rPr>
          <w:sz w:val="24"/>
          <w:szCs w:val="24"/>
        </w:rPr>
        <w:t>Ф</w:t>
      </w:r>
      <w:r w:rsidRPr="00213CF1">
        <w:rPr>
          <w:sz w:val="24"/>
          <w:szCs w:val="24"/>
        </w:rPr>
        <w:t xml:space="preserve">онда предоставлять в срок, не превышающий 10 </w:t>
      </w:r>
      <w:r w:rsidR="00213CF1">
        <w:rPr>
          <w:sz w:val="24"/>
          <w:szCs w:val="24"/>
        </w:rPr>
        <w:t xml:space="preserve">(Десяти) </w:t>
      </w:r>
      <w:r w:rsidRPr="00213CF1">
        <w:rPr>
          <w:sz w:val="24"/>
          <w:szCs w:val="24"/>
        </w:rPr>
        <w:t xml:space="preserve">календарных дней, любую дополнительную информацию и документы, необходимые для контроля исполнения </w:t>
      </w:r>
      <w:r w:rsidR="00213CF1">
        <w:rPr>
          <w:sz w:val="24"/>
          <w:szCs w:val="24"/>
        </w:rPr>
        <w:t>С</w:t>
      </w:r>
      <w:r w:rsidRPr="00213CF1">
        <w:rPr>
          <w:sz w:val="24"/>
          <w:szCs w:val="24"/>
        </w:rPr>
        <w:t xml:space="preserve">оглашения, включая данные о деятельности </w:t>
      </w:r>
      <w:r w:rsidR="00213CF1">
        <w:rPr>
          <w:sz w:val="24"/>
          <w:szCs w:val="24"/>
        </w:rPr>
        <w:t xml:space="preserve">Участников, </w:t>
      </w:r>
      <w:r w:rsidRPr="00213CF1">
        <w:rPr>
          <w:sz w:val="24"/>
          <w:szCs w:val="24"/>
        </w:rPr>
        <w:t>резидентов</w:t>
      </w:r>
      <w:r w:rsidR="00213CF1">
        <w:rPr>
          <w:sz w:val="24"/>
          <w:szCs w:val="24"/>
        </w:rPr>
        <w:t xml:space="preserve"> Оператора</w:t>
      </w:r>
      <w:r w:rsidRPr="00213CF1">
        <w:rPr>
          <w:sz w:val="24"/>
          <w:szCs w:val="24"/>
        </w:rPr>
        <w:t>, оказанных сервисах и выполнении КПЭ</w:t>
      </w:r>
      <w:r w:rsidR="009D4970" w:rsidRPr="000651D2">
        <w:rPr>
          <w:sz w:val="24"/>
          <w:szCs w:val="24"/>
        </w:rPr>
        <w:t xml:space="preserve">.     </w:t>
      </w:r>
    </w:p>
    <w:p w14:paraId="555DC71D" w14:textId="77777777" w:rsidR="009D4970" w:rsidRPr="000651D2" w:rsidRDefault="009D4970" w:rsidP="009D4970">
      <w:pPr>
        <w:spacing w:after="0"/>
        <w:ind w:firstLine="709"/>
        <w:rPr>
          <w:sz w:val="24"/>
          <w:szCs w:val="24"/>
        </w:rPr>
      </w:pPr>
      <w:r w:rsidRPr="000651D2">
        <w:rPr>
          <w:b/>
          <w:sz w:val="24"/>
          <w:szCs w:val="24"/>
        </w:rPr>
        <w:t>3.2.</w:t>
      </w:r>
      <w:r w:rsidRPr="000651D2">
        <w:rPr>
          <w:sz w:val="24"/>
          <w:szCs w:val="24"/>
        </w:rPr>
        <w:t xml:space="preserve"> </w:t>
      </w:r>
      <w:r w:rsidRPr="000651D2">
        <w:rPr>
          <w:b/>
          <w:sz w:val="24"/>
          <w:szCs w:val="24"/>
        </w:rPr>
        <w:t>Фонд обязан:</w:t>
      </w:r>
    </w:p>
    <w:p w14:paraId="09AC768F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>1) проводить встречи (удаленные конференц-звонки и другие способы организации совещаний) с работниками Оператора по разъяснению вопросов реализации Проекта в соответствии с порядком и в сроки, согласованные Сторонами дополнительно;</w:t>
      </w:r>
    </w:p>
    <w:p w14:paraId="384D0951" w14:textId="3142E496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>2) проводить (</w:t>
      </w:r>
      <w:r w:rsidR="005762D4" w:rsidRPr="000651D2">
        <w:rPr>
          <w:sz w:val="24"/>
          <w:szCs w:val="24"/>
        </w:rPr>
        <w:t xml:space="preserve">по заявкам и </w:t>
      </w:r>
      <w:r w:rsidRPr="000651D2">
        <w:rPr>
          <w:sz w:val="24"/>
          <w:szCs w:val="24"/>
        </w:rPr>
        <w:t xml:space="preserve">за счет Оператора) не менее </w:t>
      </w:r>
      <w:r w:rsidR="00A2714A">
        <w:rPr>
          <w:sz w:val="24"/>
          <w:szCs w:val="24"/>
        </w:rPr>
        <w:t>двух</w:t>
      </w:r>
      <w:r w:rsidR="00A2714A" w:rsidRPr="000651D2">
        <w:rPr>
          <w:sz w:val="24"/>
          <w:szCs w:val="24"/>
        </w:rPr>
        <w:t xml:space="preserve"> </w:t>
      </w:r>
      <w:r w:rsidRPr="000651D2">
        <w:rPr>
          <w:sz w:val="24"/>
          <w:szCs w:val="24"/>
        </w:rPr>
        <w:t>обучающих мероприятий или стажировок ежегодно для работников Оператора;</w:t>
      </w:r>
    </w:p>
    <w:p w14:paraId="7E6B3932" w14:textId="6E48124D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3) оказывать консультационную поддержку в формировании системы управления и оказания сервисов Оператора (проведение интервью, обмен опытом, проведение круглых столов, рабочих встреч, информирование о </w:t>
      </w:r>
      <w:r w:rsidR="00A2714A">
        <w:rPr>
          <w:sz w:val="24"/>
          <w:szCs w:val="24"/>
        </w:rPr>
        <w:t>п</w:t>
      </w:r>
      <w:r w:rsidRPr="000651D2">
        <w:rPr>
          <w:sz w:val="24"/>
          <w:szCs w:val="24"/>
        </w:rPr>
        <w:t>равилах Проекта и т.д.);</w:t>
      </w:r>
    </w:p>
    <w:p w14:paraId="727E2C05" w14:textId="5DF2FC92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lastRenderedPageBreak/>
        <w:t xml:space="preserve">4) </w:t>
      </w:r>
      <w:r w:rsidRPr="000651D2">
        <w:rPr>
          <w:color w:val="000000"/>
          <w:sz w:val="24"/>
        </w:rPr>
        <w:t xml:space="preserve">обеспечивать доступ Участникам, резидентам Оператора к своим сервисам и синхронизацию оказания сервисов резидентам в соответствии с </w:t>
      </w:r>
      <w:r w:rsidR="00A2714A">
        <w:rPr>
          <w:color w:val="000000"/>
          <w:sz w:val="24"/>
        </w:rPr>
        <w:t>п</w:t>
      </w:r>
      <w:r w:rsidRPr="000651D2">
        <w:rPr>
          <w:color w:val="000000"/>
          <w:sz w:val="24"/>
        </w:rPr>
        <w:t>равилами Проекта (в значении данного понятия, установленном Законом) и иными локальными нормативными актами Фонда</w:t>
      </w:r>
      <w:r w:rsidRPr="000651D2">
        <w:rPr>
          <w:sz w:val="24"/>
          <w:szCs w:val="24"/>
        </w:rPr>
        <w:t>;</w:t>
      </w:r>
    </w:p>
    <w:p w14:paraId="6D6BBB91" w14:textId="4D8351A5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5) </w:t>
      </w:r>
      <w:r w:rsidRPr="000651D2">
        <w:rPr>
          <w:color w:val="000000"/>
          <w:sz w:val="24"/>
        </w:rPr>
        <w:t xml:space="preserve">обеспечивать доступ для кураторов в CRM для исполнения Соглашения с правом чтения, создания, записи и деактивации записей по </w:t>
      </w:r>
      <w:r w:rsidR="00A2714A">
        <w:rPr>
          <w:color w:val="000000"/>
          <w:sz w:val="24"/>
        </w:rPr>
        <w:t xml:space="preserve">потенциальным участникам, </w:t>
      </w:r>
      <w:r w:rsidRPr="000651D2">
        <w:rPr>
          <w:color w:val="000000"/>
          <w:sz w:val="24"/>
        </w:rPr>
        <w:t>чтения и записи по Участникам, резидентам Оператора</w:t>
      </w:r>
      <w:r w:rsidRPr="000651D2">
        <w:rPr>
          <w:sz w:val="24"/>
          <w:szCs w:val="24"/>
        </w:rPr>
        <w:t>;</w:t>
      </w:r>
    </w:p>
    <w:p w14:paraId="59079E57" w14:textId="39DDD36E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6) </w:t>
      </w:r>
      <w:r w:rsidRPr="000651D2">
        <w:rPr>
          <w:color w:val="000000"/>
          <w:sz w:val="24"/>
        </w:rPr>
        <w:t>участвовать в мероприятиях в регионе по утвержденному плану мероприятий (Приложение 2 к Соглашению) или предварительному согласию Фонда</w:t>
      </w:r>
      <w:r w:rsidRPr="000651D2">
        <w:rPr>
          <w:sz w:val="24"/>
          <w:szCs w:val="24"/>
        </w:rPr>
        <w:t>;</w:t>
      </w:r>
    </w:p>
    <w:p w14:paraId="14524267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7) </w:t>
      </w:r>
      <w:r w:rsidRPr="000651D2">
        <w:rPr>
          <w:color w:val="000000"/>
          <w:sz w:val="24"/>
        </w:rPr>
        <w:t>закрепить за регионом работника, ответственного за Соглашение и содействие деятельности Оператора</w:t>
      </w:r>
      <w:r w:rsidRPr="000651D2">
        <w:rPr>
          <w:sz w:val="24"/>
          <w:szCs w:val="24"/>
        </w:rPr>
        <w:t>;</w:t>
      </w:r>
    </w:p>
    <w:p w14:paraId="2E12D49A" w14:textId="77777777" w:rsidR="00213CF1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8) размещать информацию о заключении Соглашения на своем сайте</w:t>
      </w:r>
      <w:r w:rsidR="00213CF1">
        <w:rPr>
          <w:sz w:val="24"/>
          <w:szCs w:val="24"/>
        </w:rPr>
        <w:t>;</w:t>
      </w:r>
    </w:p>
    <w:p w14:paraId="32CA383E" w14:textId="4142B9FE" w:rsidR="009D4970" w:rsidRPr="000651D2" w:rsidRDefault="00213CF1" w:rsidP="009D4970">
      <w:pPr>
        <w:spacing w:after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9) вести реестр региональных операторов в </w:t>
      </w:r>
      <w:r>
        <w:rPr>
          <w:sz w:val="24"/>
          <w:szCs w:val="24"/>
          <w:lang w:val="en-US"/>
        </w:rPr>
        <w:t>CRM</w:t>
      </w:r>
      <w:r w:rsidR="009D4970" w:rsidRPr="000651D2">
        <w:rPr>
          <w:sz w:val="24"/>
          <w:szCs w:val="24"/>
        </w:rPr>
        <w:t>.</w:t>
      </w:r>
    </w:p>
    <w:p w14:paraId="12DC7FAA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3.3.</w:t>
      </w:r>
      <w:r w:rsidRPr="000651D2">
        <w:rPr>
          <w:sz w:val="24"/>
          <w:szCs w:val="24"/>
        </w:rPr>
        <w:t xml:space="preserve"> </w:t>
      </w:r>
      <w:r w:rsidRPr="000651D2">
        <w:rPr>
          <w:color w:val="000000"/>
          <w:sz w:val="24"/>
        </w:rPr>
        <w:t>Стороны установили, что перечень, условия, стоимость, срок оказания услуг Фондом определяются дополнительным соглашением к настоящему Соглашению, которое Оператор подписывает в течение 30 (Тридцати) дней с даты его получения от Фонда. В случае несогласия Оператора с условиями полученного к Фонда дополнительного соглашения, содержащего перечень, условия, стоимость, срок оказания услуг Фондом, Оператор имеет право в течение 30 (Тридцати) дней с даты получения от Фонда дополнительного соглашения отказаться от Соглашения, письменно уведомив Фонд об отказе за 15 (Пятнадцать) дней; при этом Соглашение прекращается по истечении 15 (Пятнадцати) дней со дня доставки данного уведомления Фонду, а присвоенный Оператору Фондом статус регионального оператора прекращается с даты прекращения Соглашения.</w:t>
      </w:r>
      <w:r w:rsidRPr="000651D2">
        <w:rPr>
          <w:sz w:val="24"/>
          <w:szCs w:val="24"/>
        </w:rPr>
        <w:t xml:space="preserve">  </w:t>
      </w:r>
    </w:p>
    <w:p w14:paraId="301A47C5" w14:textId="20929752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В случае оказания Фондом </w:t>
      </w:r>
      <w:r w:rsidR="005762D4" w:rsidRPr="000651D2">
        <w:rPr>
          <w:sz w:val="24"/>
          <w:szCs w:val="24"/>
        </w:rPr>
        <w:t>О</w:t>
      </w:r>
      <w:r w:rsidRPr="000651D2">
        <w:rPr>
          <w:sz w:val="24"/>
          <w:szCs w:val="24"/>
        </w:rPr>
        <w:t xml:space="preserve">ператору услуг на возмездной основе, Стороны вправе заключить отдельный договор, устанавливающий перечень, условия, стоимость и срок оказания Фондом таких услуг. </w:t>
      </w:r>
    </w:p>
    <w:p w14:paraId="7B400E14" w14:textId="77777777" w:rsidR="009D4970" w:rsidRPr="000651D2" w:rsidRDefault="009D4970" w:rsidP="009D4970">
      <w:pPr>
        <w:spacing w:after="0"/>
        <w:ind w:firstLine="709"/>
        <w:rPr>
          <w:sz w:val="24"/>
          <w:szCs w:val="24"/>
        </w:rPr>
      </w:pPr>
    </w:p>
    <w:p w14:paraId="63691A56" w14:textId="77777777" w:rsidR="009D4970" w:rsidRPr="000651D2" w:rsidRDefault="009D4970" w:rsidP="009D4970">
      <w:pPr>
        <w:shd w:val="clear" w:color="auto" w:fill="FFFFFF"/>
        <w:spacing w:after="0"/>
        <w:ind w:firstLine="709"/>
        <w:jc w:val="both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Статья 4.</w:t>
      </w:r>
      <w:r w:rsidRPr="000651D2">
        <w:rPr>
          <w:sz w:val="24"/>
          <w:szCs w:val="24"/>
        </w:rPr>
        <w:t xml:space="preserve"> </w:t>
      </w:r>
      <w:r w:rsidRPr="000651D2">
        <w:rPr>
          <w:b/>
          <w:sz w:val="24"/>
          <w:szCs w:val="24"/>
        </w:rPr>
        <w:t>Срок действия Соглашения</w:t>
      </w:r>
    </w:p>
    <w:p w14:paraId="522445DC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4.1.</w:t>
      </w:r>
      <w:r w:rsidRPr="000651D2">
        <w:rPr>
          <w:sz w:val="24"/>
          <w:szCs w:val="24"/>
        </w:rPr>
        <w:t xml:space="preserve"> Настоящее Соглашение считается заключенным с даты подписания Соглашения, составленного в виде одного документа, уполномоченными представителями обеих Сторон.</w:t>
      </w:r>
    </w:p>
    <w:p w14:paraId="5498E2FC" w14:textId="41E0189C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4.2.</w:t>
      </w:r>
      <w:r w:rsidRPr="000651D2">
        <w:rPr>
          <w:sz w:val="24"/>
          <w:szCs w:val="24"/>
        </w:rPr>
        <w:t xml:space="preserve"> Соглашение заключается сроком до </w:t>
      </w:r>
      <w:r w:rsidR="00C82E28">
        <w:rPr>
          <w:sz w:val="24"/>
          <w:highlight w:val="yellow"/>
        </w:rPr>
        <w:t>________________</w:t>
      </w:r>
      <w:r w:rsidRPr="000651D2">
        <w:rPr>
          <w:sz w:val="24"/>
          <w:szCs w:val="24"/>
        </w:rPr>
        <w:t xml:space="preserve"> с возможностью пролонгации его действия по письменному соглашению Сторон. При этом такое продление считается заключением нового соглашения</w:t>
      </w:r>
      <w:r w:rsidR="00A2714A">
        <w:rPr>
          <w:sz w:val="24"/>
          <w:szCs w:val="24"/>
        </w:rPr>
        <w:t>,</w:t>
      </w:r>
      <w:r w:rsidRPr="000651D2">
        <w:rPr>
          <w:sz w:val="24"/>
          <w:szCs w:val="24"/>
        </w:rPr>
        <w:t xml:space="preserve"> в связи с чем Стороны не связаны условиями настоящего Соглашения и вправе изменять условия соглашения.</w:t>
      </w:r>
    </w:p>
    <w:p w14:paraId="0848C421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4.3.</w:t>
      </w:r>
      <w:r w:rsidRPr="000651D2">
        <w:rPr>
          <w:sz w:val="24"/>
          <w:szCs w:val="24"/>
        </w:rPr>
        <w:t xml:space="preserve"> Фонд имеет право не чаще одного раза в календарный год в одностороннем порядке полностью или частично изменить условия Соглашения, письменно уведомив Оператора о таких изменениях за 30 (Тридцать) дней; при этом соглашение считается измененным полностью или частично по истечение 30 (Тридцать) дней со дня доставки данного уведомления Оператору.</w:t>
      </w:r>
    </w:p>
    <w:p w14:paraId="6A98CCA6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В случае несогласия Оператора с изменением условий Соглашения, Оператор имеет право в течение 15 (Пятнадцати) дней с даты доставки уведомления Фонда об одностороннем изменении соглашения отказаться от Соглашения, письменно уведомив Фонд об отказе; при этом Соглашение прекращается со дня доставки Фонду уведомления Оператора об отказе от Соглашения, а присвоенный Оператору Фондом статус регионального оператора прекращается с даты прекращения Соглашения.  </w:t>
      </w:r>
    </w:p>
    <w:p w14:paraId="02EFF205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4.4.</w:t>
      </w:r>
      <w:r w:rsidRPr="000651D2">
        <w:rPr>
          <w:sz w:val="24"/>
          <w:szCs w:val="24"/>
        </w:rPr>
        <w:t xml:space="preserve"> Соглашение прекращает свое действие:</w:t>
      </w:r>
    </w:p>
    <w:p w14:paraId="4A246B01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1) по истечении срока действия Соглашения;</w:t>
      </w:r>
    </w:p>
    <w:p w14:paraId="7229E040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lastRenderedPageBreak/>
        <w:t>2) досрочно при расторжении Соглашения по требованию какой-либо из Сторон в связи с допущенными нарушениями Соглашения;</w:t>
      </w:r>
    </w:p>
    <w:p w14:paraId="4B8CF4C1" w14:textId="6C2BBD69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3) досрочно в случае одностороннего отказа Фонда от исполнения Соглашения в порядке и сроки, установленные п. 4.5</w:t>
      </w:r>
      <w:r w:rsidR="000D3E24" w:rsidRPr="000651D2">
        <w:rPr>
          <w:sz w:val="24"/>
          <w:szCs w:val="24"/>
        </w:rPr>
        <w:t>.</w:t>
      </w:r>
      <w:r w:rsidRPr="000651D2">
        <w:rPr>
          <w:sz w:val="24"/>
          <w:szCs w:val="24"/>
        </w:rPr>
        <w:t xml:space="preserve"> Соглашения;</w:t>
      </w:r>
    </w:p>
    <w:p w14:paraId="7996738A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4) досрочно в случае одностороннего отказа Оператора от исполнения Соглашения в порядке и сроки, установленные п. 3.3. и п. 4.3. Соглашения;</w:t>
      </w:r>
    </w:p>
    <w:p w14:paraId="1BDB76C3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5) досрочно в случае ликвидации Оператора как юридического лица. </w:t>
      </w:r>
    </w:p>
    <w:p w14:paraId="4D67D39B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 xml:space="preserve">4.5. </w:t>
      </w:r>
      <w:r w:rsidRPr="000651D2">
        <w:rPr>
          <w:sz w:val="24"/>
          <w:szCs w:val="24"/>
        </w:rPr>
        <w:t>Фонд вправе в одностороннем внесудебном порядке, направив Оператору письменное уведомление, отказаться от исполнения настоящего Соглашения и лишить Оператора соответствующего статуса, что влечет прекращение Соглашения и лишение Оператора присвоенного Фондом статуса регионального оператора со дня доставки Оператору такого уведомления, в случае нарушения Оператором существенных условий Соглашения, включая:</w:t>
      </w:r>
    </w:p>
    <w:p w14:paraId="232DC710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4.5.1. невыполнения Оператором требования Фонда об устранении нарушения Соглашения в срок, указанный в таком требовании, но не менее 20 рабочих дней;</w:t>
      </w:r>
    </w:p>
    <w:p w14:paraId="2E3A7DEA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4.5.2. невыполнение Оператором двух и более КПЭ за год более чем на 30%;</w:t>
      </w:r>
    </w:p>
    <w:p w14:paraId="14FD5054" w14:textId="77777777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4.5.3. нарушение условий распространения Конфиденциальной информации, в том числе при работе с базой </w:t>
      </w:r>
      <w:r w:rsidRPr="000651D2">
        <w:rPr>
          <w:sz w:val="24"/>
          <w:szCs w:val="24"/>
          <w:lang w:val="en-US"/>
        </w:rPr>
        <w:t>CRM</w:t>
      </w:r>
      <w:r w:rsidRPr="000651D2">
        <w:rPr>
          <w:sz w:val="24"/>
          <w:szCs w:val="24"/>
        </w:rPr>
        <w:t>;</w:t>
      </w:r>
    </w:p>
    <w:p w14:paraId="54FF6395" w14:textId="4D1CE134" w:rsidR="009D4970" w:rsidRPr="000651D2" w:rsidRDefault="009D4970" w:rsidP="009D4970">
      <w:pPr>
        <w:spacing w:after="0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 xml:space="preserve">4.5.4. невыполнения Оператором требования (предписания) Фонда в части использования элементов </w:t>
      </w:r>
      <w:proofErr w:type="spellStart"/>
      <w:r w:rsidRPr="000651D2">
        <w:rPr>
          <w:sz w:val="24"/>
          <w:szCs w:val="24"/>
        </w:rPr>
        <w:t>атрибутирования</w:t>
      </w:r>
      <w:proofErr w:type="spellEnd"/>
      <w:r w:rsidRPr="000651D2">
        <w:rPr>
          <w:sz w:val="24"/>
          <w:szCs w:val="24"/>
        </w:rPr>
        <w:t xml:space="preserve"> </w:t>
      </w:r>
      <w:r w:rsidR="00A2714A">
        <w:rPr>
          <w:sz w:val="24"/>
          <w:szCs w:val="24"/>
        </w:rPr>
        <w:t xml:space="preserve">инновационного </w:t>
      </w:r>
      <w:r w:rsidRPr="000651D2">
        <w:rPr>
          <w:sz w:val="24"/>
          <w:szCs w:val="24"/>
        </w:rPr>
        <w:t>центра</w:t>
      </w:r>
      <w:r w:rsidR="00A2714A">
        <w:rPr>
          <w:sz w:val="24"/>
          <w:szCs w:val="24"/>
        </w:rPr>
        <w:t xml:space="preserve"> «Сколково»</w:t>
      </w:r>
      <w:r w:rsidRPr="000651D2">
        <w:rPr>
          <w:sz w:val="24"/>
          <w:szCs w:val="24"/>
        </w:rPr>
        <w:t>;</w:t>
      </w:r>
    </w:p>
    <w:p w14:paraId="37FA8784" w14:textId="1528C705" w:rsidR="009D4970" w:rsidRPr="000651D2" w:rsidRDefault="009D4970" w:rsidP="00BA112D">
      <w:pPr>
        <w:pStyle w:val="afe"/>
        <w:spacing w:after="0" w:line="240" w:lineRule="auto"/>
        <w:ind w:firstLine="709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4.5.5. недостоверности заверений об обстоятельствах, указанных в п. 2.2. Соглашения.</w:t>
      </w:r>
    </w:p>
    <w:p w14:paraId="212DA84C" w14:textId="77777777" w:rsidR="009D4970" w:rsidRPr="000651D2" w:rsidRDefault="009D4970" w:rsidP="009D4970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</w:p>
    <w:p w14:paraId="6F9E412D" w14:textId="77777777" w:rsidR="009D4970" w:rsidRPr="000651D2" w:rsidRDefault="009D4970" w:rsidP="009D4970">
      <w:pPr>
        <w:shd w:val="clear" w:color="auto" w:fill="FFFFFF"/>
        <w:spacing w:after="0"/>
        <w:ind w:firstLine="698"/>
        <w:jc w:val="both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Статья 5.</w:t>
      </w:r>
      <w:r w:rsidRPr="000651D2">
        <w:rPr>
          <w:sz w:val="24"/>
          <w:szCs w:val="24"/>
        </w:rPr>
        <w:t xml:space="preserve"> </w:t>
      </w:r>
      <w:r w:rsidRPr="000651D2">
        <w:rPr>
          <w:b/>
          <w:sz w:val="24"/>
          <w:szCs w:val="24"/>
        </w:rPr>
        <w:t>Прочие условия</w:t>
      </w:r>
    </w:p>
    <w:p w14:paraId="253745D3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5.1.</w:t>
      </w:r>
      <w:r w:rsidRPr="000651D2">
        <w:rPr>
          <w:sz w:val="24"/>
          <w:szCs w:val="24"/>
        </w:rPr>
        <w:t xml:space="preserve"> Настоящее Соглашение заключается в соответствии с пунктом 3 статьи 9.1 Закона, устанавливает гражданские права и обязанности для Сторон при осуществлении деятельности по реализации Проекта и является сделкой в значении этого понятия, используемом в Гражданском кодексе Российской Федерации и статье 2 Закона. </w:t>
      </w:r>
    </w:p>
    <w:p w14:paraId="547E6779" w14:textId="67F85B22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firstLine="709"/>
        <w:jc w:val="both"/>
        <w:rPr>
          <w:color w:val="000000"/>
          <w:sz w:val="24"/>
        </w:rPr>
      </w:pPr>
      <w:r w:rsidRPr="000651D2">
        <w:rPr>
          <w:b/>
          <w:sz w:val="24"/>
          <w:szCs w:val="24"/>
        </w:rPr>
        <w:t xml:space="preserve">5.2. </w:t>
      </w:r>
      <w:r w:rsidRPr="000651D2">
        <w:rPr>
          <w:color w:val="000000"/>
          <w:sz w:val="24"/>
        </w:rPr>
        <w:t xml:space="preserve">Оператор как лицо, участвующее в реализации Проекта, в соответствии с Законом помимо общих требований законодательства Российской Федерации, обязуется при осуществлении своей деятельности на территории региона, указанного в п. 2.1. Соглашения, соблюдать требования Закона, Правил Проекта и Соглашения. Порядок осуществления и иные условия деятельности Оператора, не установленные настоящим Соглашением, определяются в соответствии с Законом о Сколково, </w:t>
      </w:r>
      <w:r w:rsidR="00A2714A">
        <w:rPr>
          <w:color w:val="000000"/>
          <w:sz w:val="24"/>
        </w:rPr>
        <w:t>п</w:t>
      </w:r>
      <w:r w:rsidRPr="000651D2">
        <w:rPr>
          <w:color w:val="000000"/>
          <w:sz w:val="24"/>
        </w:rPr>
        <w:t>равилами Проекта и Положением.</w:t>
      </w:r>
    </w:p>
    <w:p w14:paraId="1054732A" w14:textId="0150F153" w:rsidR="009D4970" w:rsidRPr="000651D2" w:rsidRDefault="009D4970" w:rsidP="009D497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firstLine="709"/>
        <w:jc w:val="both"/>
        <w:rPr>
          <w:color w:val="000000"/>
          <w:sz w:val="24"/>
        </w:rPr>
      </w:pPr>
      <w:r w:rsidRPr="000651D2">
        <w:rPr>
          <w:color w:val="000000"/>
          <w:sz w:val="24"/>
        </w:rPr>
        <w:t xml:space="preserve">Фонд обязуется ознакомить Оператора с действующими на территории инновационного центра «Сколково» </w:t>
      </w:r>
      <w:r w:rsidR="00A2714A">
        <w:rPr>
          <w:color w:val="000000"/>
          <w:sz w:val="24"/>
        </w:rPr>
        <w:t>п</w:t>
      </w:r>
      <w:r w:rsidRPr="000651D2">
        <w:rPr>
          <w:color w:val="000000"/>
          <w:sz w:val="24"/>
        </w:rPr>
        <w:t xml:space="preserve">равилами Проекта, исполнение которых является обязательными условиями осуществления деятельности лицами, участвующими в реализации Проекта. При этом Стороны соглашаются, что исполнением Фондом обязательства по надлежащему ознакомлению Общества с указанными </w:t>
      </w:r>
      <w:r w:rsidR="00A2714A">
        <w:rPr>
          <w:color w:val="000000"/>
          <w:sz w:val="24"/>
        </w:rPr>
        <w:t>п</w:t>
      </w:r>
      <w:r w:rsidRPr="000651D2">
        <w:rPr>
          <w:color w:val="000000"/>
          <w:sz w:val="24"/>
        </w:rPr>
        <w:t xml:space="preserve">равилами Проекта будет являться их размещение на сайте Фонда в сети Интернет по адресу: </w:t>
      </w:r>
      <w:hyperlink r:id="rId14">
        <w:r w:rsidRPr="000651D2">
          <w:rPr>
            <w:sz w:val="24"/>
            <w:szCs w:val="24"/>
          </w:rPr>
          <w:t>http://sk.ru</w:t>
        </w:r>
      </w:hyperlink>
      <w:r w:rsidRPr="000651D2">
        <w:rPr>
          <w:color w:val="000000"/>
          <w:sz w:val="24"/>
          <w:szCs w:val="24"/>
        </w:rPr>
        <w:t>.</w:t>
      </w:r>
    </w:p>
    <w:p w14:paraId="12D2BC72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 xml:space="preserve">5.3. </w:t>
      </w:r>
      <w:r w:rsidRPr="000651D2">
        <w:rPr>
          <w:sz w:val="24"/>
          <w:szCs w:val="24"/>
        </w:rPr>
        <w:t xml:space="preserve">Стороны самостоятельно несут расходы, связанные с исполнением Соглашения. </w:t>
      </w:r>
    </w:p>
    <w:p w14:paraId="39941F01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5.4.</w:t>
      </w:r>
      <w:r w:rsidRPr="000651D2">
        <w:rPr>
          <w:sz w:val="24"/>
          <w:szCs w:val="24"/>
        </w:rPr>
        <w:t xml:space="preserve"> Стороны не вправе раскрывать третьим лицам Конфиденциальную информацию, ставшую известной в ходе исполнения Соглашения, без письменного согласия Стороны, передавшей такую информацию с соответствующей маркировкой и способом, исключающим просмотр информации третьими лицами и позволяющим установить дату передачи и состав передаваемой информации.</w:t>
      </w:r>
    </w:p>
    <w:p w14:paraId="02764F0C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5.5.</w:t>
      </w:r>
      <w:r w:rsidRPr="000651D2">
        <w:rPr>
          <w:sz w:val="24"/>
          <w:szCs w:val="24"/>
        </w:rPr>
        <w:t xml:space="preserve"> Соглашение не устанавливает совместной деятельности (простого товарищества) Сторон, не является договором об оказании услуг. Оператор самостоятельно несет все расходы, </w:t>
      </w:r>
      <w:r w:rsidRPr="000651D2">
        <w:rPr>
          <w:sz w:val="24"/>
          <w:szCs w:val="24"/>
        </w:rPr>
        <w:lastRenderedPageBreak/>
        <w:t>связанные с деятельностью Оператора, не имеет каких-либо налоговых льгот и не вправе претендовать на грант Фонда.</w:t>
      </w:r>
    </w:p>
    <w:p w14:paraId="0FC31F22" w14:textId="77777777" w:rsidR="009D4970" w:rsidRPr="000651D2" w:rsidRDefault="009D4970" w:rsidP="009D4970">
      <w:pPr>
        <w:shd w:val="clear" w:color="auto" w:fill="FFFFFF"/>
        <w:spacing w:after="0"/>
        <w:ind w:firstLine="697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5.6.</w:t>
      </w:r>
      <w:r w:rsidRPr="000651D2">
        <w:rPr>
          <w:sz w:val="24"/>
          <w:szCs w:val="24"/>
        </w:rPr>
        <w:t xml:space="preserve"> Изменения и (или) дополнения к Соглашению оформляются дополнительными соглашениями, составленными в письменной форме в виде одного документа, подписанными уполномоченными представителями обеих Сторон. </w:t>
      </w:r>
    </w:p>
    <w:p w14:paraId="4B8E0F6E" w14:textId="77777777" w:rsidR="009D4970" w:rsidRPr="000651D2" w:rsidRDefault="009D4970" w:rsidP="009D4970">
      <w:pPr>
        <w:shd w:val="clear" w:color="auto" w:fill="FFFFFF"/>
        <w:spacing w:after="0"/>
        <w:ind w:firstLine="697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5.7.</w:t>
      </w:r>
      <w:r w:rsidRPr="000651D2">
        <w:rPr>
          <w:sz w:val="24"/>
          <w:szCs w:val="24"/>
        </w:rPr>
        <w:t xml:space="preserve"> Все споры, которые могут возникнуть между Сторонами в связи с заключением, изменением, дополнением, исполнением, прекращением, расторжением, односторонним отказом от исполнения Соглашения и/или признанием настоящего Соглашения недействительным, а также заключением нового Соглашения подлежат разрешению с применением обязательного досудебного урегулирования, при этом направление Сторонами друг другу письменных претензий обязательно. Претензии должны быть рассмотрены адресатом с направлением письменного отзыва, либо с фактическим удовлетворением претензионного требования, в срок не более 10 (десяти) календарных дней с даты получения претензии, если иной срок не указан в настоящем Соглашении.</w:t>
      </w:r>
    </w:p>
    <w:p w14:paraId="23F2C2A8" w14:textId="77777777" w:rsidR="009D4970" w:rsidRPr="000651D2" w:rsidRDefault="009D4970" w:rsidP="009D4970">
      <w:pPr>
        <w:shd w:val="clear" w:color="auto" w:fill="FFFFFF"/>
        <w:spacing w:after="0"/>
        <w:ind w:firstLine="697"/>
        <w:jc w:val="both"/>
        <w:rPr>
          <w:sz w:val="24"/>
          <w:szCs w:val="24"/>
        </w:rPr>
      </w:pPr>
      <w:r w:rsidRPr="000651D2">
        <w:rPr>
          <w:sz w:val="24"/>
          <w:szCs w:val="24"/>
        </w:rPr>
        <w:tab/>
        <w:t>В случае, если спор не урегулирован Сторонами в течение 15 (Пятнадцати) календарных дней со дня доставки первой претензии (требования), каждая из Сторон вправе передать такой спор на рассмотрение в Арбитражный суд города Москвы в порядке, установленном законодательством Российской Федерации. В случае неполучения ответа или не удовлетворения претензии (требования) в указанный срок, досудебный порядок рассмотрения споров считается соблюденным.</w:t>
      </w:r>
    </w:p>
    <w:p w14:paraId="33227CC0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5.8.</w:t>
      </w:r>
      <w:r w:rsidRPr="000651D2">
        <w:rPr>
          <w:sz w:val="24"/>
          <w:szCs w:val="24"/>
        </w:rPr>
        <w:t xml:space="preserve"> 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совершения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РФ и разработанными на его основе политиками, и процедурами, направленными на борьбу со взяточничеством и коммерческим подкупом.</w:t>
      </w:r>
    </w:p>
    <w:p w14:paraId="4D18A3CC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 выплаты (денежные средства, ценные подарки, иные формы материального поощрения).</w:t>
      </w:r>
    </w:p>
    <w:p w14:paraId="45509EFA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 xml:space="preserve">5.9. </w:t>
      </w:r>
      <w:r w:rsidRPr="000651D2">
        <w:rPr>
          <w:sz w:val="24"/>
          <w:szCs w:val="24"/>
        </w:rPr>
        <w:t>Настоящее Соглашение составлено и подписано в двух подлинных экземплярах, имеющих равную силу, по одному экземпляру для каждой из Сторон.</w:t>
      </w:r>
    </w:p>
    <w:p w14:paraId="40EFBCCE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 xml:space="preserve">5.10. </w:t>
      </w:r>
      <w:r w:rsidRPr="000651D2">
        <w:rPr>
          <w:sz w:val="24"/>
          <w:szCs w:val="24"/>
        </w:rPr>
        <w:t>Во всем остальном, что не предусмотрено настоящим Дополнительным соглашением, Стороны руководствуются законодательством Российской Федерации и Положением.</w:t>
      </w:r>
    </w:p>
    <w:p w14:paraId="482AF876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5.11.</w:t>
      </w:r>
      <w:r w:rsidRPr="000651D2">
        <w:rPr>
          <w:sz w:val="24"/>
          <w:szCs w:val="24"/>
        </w:rPr>
        <w:t xml:space="preserve"> К Соглашению прилагаются и являются его неотъемлемой частью:</w:t>
      </w:r>
    </w:p>
    <w:p w14:paraId="338AA79A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5.11.1. Приложение 1 – КПЭ и дополнительные индикаторы деятельности;</w:t>
      </w:r>
    </w:p>
    <w:p w14:paraId="694C8587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5.11.2. Приложение 2 – План мероприятий Оператора, направленных на популяризацию научно-технической и инновационной деятельности и продвижение сервисов, с выделением мероприятий с планируемым участием Фонда;</w:t>
      </w:r>
    </w:p>
    <w:p w14:paraId="37AB69EE" w14:textId="4D936A7D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5.11.3. Приложение 3 – Список кураторов</w:t>
      </w:r>
      <w:r w:rsidR="005762D4" w:rsidRPr="000651D2">
        <w:rPr>
          <w:sz w:val="24"/>
          <w:szCs w:val="24"/>
        </w:rPr>
        <w:t xml:space="preserve"> и соисполнителей</w:t>
      </w:r>
      <w:r w:rsidRPr="000651D2">
        <w:rPr>
          <w:sz w:val="24"/>
          <w:szCs w:val="24"/>
        </w:rPr>
        <w:t>;</w:t>
      </w:r>
    </w:p>
    <w:p w14:paraId="460B99CA" w14:textId="77777777" w:rsidR="009D4970" w:rsidRPr="000651D2" w:rsidRDefault="009D4970" w:rsidP="009D4970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5.11.4. Приложение 4 – Форма отчета о деятельности по исполнению Соглашения.</w:t>
      </w:r>
    </w:p>
    <w:p w14:paraId="396811FD" w14:textId="77777777" w:rsidR="006B5E6F" w:rsidRDefault="006B5E6F" w:rsidP="00DD0E10">
      <w:pPr>
        <w:spacing w:after="0" w:line="240" w:lineRule="auto"/>
        <w:jc w:val="right"/>
        <w:rPr>
          <w:sz w:val="24"/>
          <w:szCs w:val="24"/>
        </w:rPr>
      </w:pPr>
    </w:p>
    <w:p w14:paraId="33E65829" w14:textId="77777777" w:rsidR="007C6B89" w:rsidRDefault="007C6B89" w:rsidP="00DD0E10">
      <w:pPr>
        <w:spacing w:after="0" w:line="240" w:lineRule="auto"/>
        <w:jc w:val="right"/>
        <w:rPr>
          <w:sz w:val="24"/>
          <w:szCs w:val="24"/>
        </w:rPr>
      </w:pPr>
    </w:p>
    <w:p w14:paraId="4C6DD822" w14:textId="65A2DC32" w:rsidR="00DC4ADB" w:rsidRPr="000651D2" w:rsidRDefault="00DC4ADB" w:rsidP="00DD0E10">
      <w:pPr>
        <w:spacing w:after="0" w:line="240" w:lineRule="auto"/>
        <w:jc w:val="right"/>
        <w:rPr>
          <w:sz w:val="24"/>
          <w:szCs w:val="24"/>
        </w:rPr>
      </w:pPr>
      <w:r w:rsidRPr="000651D2">
        <w:rPr>
          <w:sz w:val="24"/>
          <w:szCs w:val="24"/>
        </w:rPr>
        <w:lastRenderedPageBreak/>
        <w:t>Приложение 1</w:t>
      </w:r>
    </w:p>
    <w:p w14:paraId="2D095C2E" w14:textId="77777777" w:rsidR="00DC4ADB" w:rsidRPr="000651D2" w:rsidRDefault="00DC4ADB" w:rsidP="00DD0E10">
      <w:pPr>
        <w:spacing w:after="0" w:line="240" w:lineRule="auto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к Соглашению</w:t>
      </w:r>
    </w:p>
    <w:p w14:paraId="5B2223A8" w14:textId="77777777" w:rsidR="00DC4ADB" w:rsidRPr="000651D2" w:rsidRDefault="00DC4ADB" w:rsidP="00DD0E10">
      <w:pPr>
        <w:spacing w:after="0" w:line="240" w:lineRule="auto"/>
        <w:rPr>
          <w:b/>
          <w:sz w:val="24"/>
          <w:szCs w:val="24"/>
        </w:rPr>
      </w:pPr>
    </w:p>
    <w:p w14:paraId="47BEC0CB" w14:textId="77777777" w:rsidR="00DC4ADB" w:rsidRPr="000651D2" w:rsidRDefault="00DC4ADB" w:rsidP="00DD0E10">
      <w:pPr>
        <w:spacing w:after="0" w:line="240" w:lineRule="auto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 xml:space="preserve">КПЭ и дополнительные индикаторы деятельности </w:t>
      </w:r>
    </w:p>
    <w:p w14:paraId="7BF700A3" w14:textId="77777777" w:rsidR="00DC4ADB" w:rsidRPr="000651D2" w:rsidRDefault="00DC4ADB" w:rsidP="00DD0E10">
      <w:pPr>
        <w:spacing w:after="0" w:line="240" w:lineRule="auto"/>
        <w:jc w:val="center"/>
        <w:rPr>
          <w:b/>
          <w:sz w:val="24"/>
          <w:szCs w:val="24"/>
        </w:rPr>
      </w:pPr>
    </w:p>
    <w:p w14:paraId="4DE065B3" w14:textId="479F87EA" w:rsidR="00DC4ADB" w:rsidRDefault="00DC4ADB" w:rsidP="00DD0E10">
      <w:pPr>
        <w:spacing w:after="0" w:line="240" w:lineRule="auto"/>
        <w:rPr>
          <w:i/>
          <w:sz w:val="24"/>
          <w:szCs w:val="24"/>
        </w:rPr>
      </w:pPr>
      <w:r w:rsidRPr="000651D2">
        <w:rPr>
          <w:i/>
          <w:sz w:val="24"/>
          <w:szCs w:val="24"/>
        </w:rPr>
        <w:t>1. КПЭ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"/>
        <w:gridCol w:w="3505"/>
        <w:gridCol w:w="993"/>
        <w:gridCol w:w="2551"/>
        <w:gridCol w:w="2693"/>
      </w:tblGrid>
      <w:tr w:rsidR="00E11A43" w:rsidRPr="00D502A8" w14:paraId="24274703" w14:textId="77777777" w:rsidTr="00CD6AF3">
        <w:trPr>
          <w:trHeight w:val="589"/>
          <w:tblHeader/>
        </w:trPr>
        <w:tc>
          <w:tcPr>
            <w:tcW w:w="459" w:type="dxa"/>
            <w:shd w:val="clear" w:color="auto" w:fill="BFBFBF"/>
          </w:tcPr>
          <w:p w14:paraId="622A595C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r w:rsidRPr="00D502A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05" w:type="dxa"/>
            <w:shd w:val="clear" w:color="auto" w:fill="BFBFBF"/>
          </w:tcPr>
          <w:p w14:paraId="0DB301B5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r w:rsidRPr="00D502A8">
              <w:rPr>
                <w:b/>
                <w:sz w:val="24"/>
                <w:szCs w:val="24"/>
              </w:rPr>
              <w:t>КПЭ</w:t>
            </w:r>
          </w:p>
        </w:tc>
        <w:tc>
          <w:tcPr>
            <w:tcW w:w="993" w:type="dxa"/>
            <w:shd w:val="clear" w:color="auto" w:fill="BFBFBF"/>
          </w:tcPr>
          <w:p w14:paraId="27552F2F" w14:textId="77777777" w:rsidR="00CD6AF3" w:rsidRDefault="00CD6AF3" w:rsidP="00E11A43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D502A8">
              <w:rPr>
                <w:b/>
                <w:sz w:val="24"/>
                <w:szCs w:val="24"/>
              </w:rPr>
              <w:t>Ед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  <w:p w14:paraId="09FFDAEB" w14:textId="77777777" w:rsidR="00CD6AF3" w:rsidRPr="00EA4B61" w:rsidRDefault="00CD6AF3" w:rsidP="00E11A43">
            <w:pPr>
              <w:jc w:val="center"/>
              <w:rPr>
                <w:b/>
                <w:sz w:val="24"/>
                <w:szCs w:val="24"/>
                <w:lang w:val="en-US"/>
              </w:rPr>
            </w:pPr>
            <w:proofErr w:type="spellStart"/>
            <w:r w:rsidRPr="00D502A8">
              <w:rPr>
                <w:b/>
                <w:sz w:val="24"/>
                <w:szCs w:val="24"/>
              </w:rPr>
              <w:t>Изм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2551" w:type="dxa"/>
            <w:shd w:val="clear" w:color="auto" w:fill="BFBFBF"/>
          </w:tcPr>
          <w:p w14:paraId="377E2FBB" w14:textId="4793D26B" w:rsidR="00CD6AF3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r w:rsidRPr="00D502A8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5</w:t>
            </w:r>
            <w:r w:rsidRPr="00D502A8">
              <w:rPr>
                <w:b/>
                <w:sz w:val="24"/>
                <w:szCs w:val="24"/>
              </w:rPr>
              <w:t xml:space="preserve"> год</w:t>
            </w:r>
          </w:p>
          <w:p w14:paraId="7EF9E1E9" w14:textId="0CFC40F2" w:rsidR="00CD6AF3" w:rsidRPr="00E11A43" w:rsidRDefault="00CD6AF3" w:rsidP="00E11A43">
            <w:pPr>
              <w:jc w:val="center"/>
              <w:rPr>
                <w:b/>
                <w:sz w:val="24"/>
              </w:rPr>
            </w:pPr>
          </w:p>
        </w:tc>
        <w:tc>
          <w:tcPr>
            <w:tcW w:w="2693" w:type="dxa"/>
            <w:shd w:val="clear" w:color="auto" w:fill="BFBFBF"/>
          </w:tcPr>
          <w:p w14:paraId="535CA4B3" w14:textId="093B520E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2026</w:t>
            </w:r>
            <w:r w:rsidRPr="00D502A8">
              <w:rPr>
                <w:b/>
                <w:sz w:val="24"/>
                <w:szCs w:val="24"/>
              </w:rPr>
              <w:t xml:space="preserve"> год</w:t>
            </w:r>
          </w:p>
        </w:tc>
      </w:tr>
      <w:tr w:rsidR="00FF580D" w:rsidRPr="00D502A8" w14:paraId="1AE926BD" w14:textId="77777777" w:rsidTr="004D4D2C">
        <w:tc>
          <w:tcPr>
            <w:tcW w:w="459" w:type="dxa"/>
            <w:shd w:val="clear" w:color="auto" w:fill="auto"/>
          </w:tcPr>
          <w:p w14:paraId="15C52B7F" w14:textId="77777777" w:rsidR="00E11A43" w:rsidRPr="00D502A8" w:rsidRDefault="00E11A4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А.</w:t>
            </w:r>
          </w:p>
        </w:tc>
        <w:tc>
          <w:tcPr>
            <w:tcW w:w="3505" w:type="dxa"/>
            <w:shd w:val="clear" w:color="auto" w:fill="auto"/>
          </w:tcPr>
          <w:p w14:paraId="48226986" w14:textId="77777777" w:rsidR="00E11A43" w:rsidRDefault="00E11A43" w:rsidP="00E11A43">
            <w:pPr>
              <w:spacing w:after="0"/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У</w:t>
            </w:r>
            <w:r w:rsidRPr="0006555D">
              <w:rPr>
                <w:sz w:val="24"/>
                <w:szCs w:val="24"/>
              </w:rPr>
              <w:t xml:space="preserve">частников, резидентов </w:t>
            </w:r>
            <w:r>
              <w:rPr>
                <w:sz w:val="24"/>
                <w:szCs w:val="24"/>
              </w:rPr>
              <w:t>О</w:t>
            </w:r>
            <w:r w:rsidRPr="0006555D">
              <w:rPr>
                <w:sz w:val="24"/>
                <w:szCs w:val="24"/>
              </w:rPr>
              <w:t>ператора</w:t>
            </w:r>
          </w:p>
          <w:p w14:paraId="6B3710F8" w14:textId="77777777" w:rsidR="00E11A43" w:rsidRPr="005D49B4" w:rsidRDefault="00E11A43" w:rsidP="00E11A43">
            <w:pPr>
              <w:jc w:val="both"/>
              <w:rPr>
                <w:i/>
                <w:sz w:val="24"/>
                <w:szCs w:val="24"/>
              </w:rPr>
            </w:pPr>
            <w:r w:rsidRPr="005D49B4">
              <w:rPr>
                <w:i/>
                <w:sz w:val="18"/>
                <w:szCs w:val="24"/>
              </w:rPr>
              <w:t>Накопленным итогом на конец периода</w:t>
            </w:r>
          </w:p>
        </w:tc>
        <w:tc>
          <w:tcPr>
            <w:tcW w:w="993" w:type="dxa"/>
            <w:shd w:val="clear" w:color="auto" w:fill="auto"/>
          </w:tcPr>
          <w:p w14:paraId="3A92EB63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Штук</w:t>
            </w:r>
          </w:p>
        </w:tc>
        <w:tc>
          <w:tcPr>
            <w:tcW w:w="2551" w:type="dxa"/>
          </w:tcPr>
          <w:p w14:paraId="315D0105" w14:textId="77777777" w:rsidR="00E11A43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57FCDE4D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</w:tr>
      <w:tr w:rsidR="00FF580D" w:rsidRPr="00D502A8" w14:paraId="6D4533CD" w14:textId="77777777" w:rsidTr="00E57C0E">
        <w:tc>
          <w:tcPr>
            <w:tcW w:w="459" w:type="dxa"/>
            <w:shd w:val="clear" w:color="auto" w:fill="auto"/>
          </w:tcPr>
          <w:p w14:paraId="378B4EDA" w14:textId="77777777" w:rsidR="00E11A43" w:rsidRPr="00D502A8" w:rsidRDefault="00E11A4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Б.</w:t>
            </w:r>
          </w:p>
        </w:tc>
        <w:tc>
          <w:tcPr>
            <w:tcW w:w="3505" w:type="dxa"/>
            <w:shd w:val="clear" w:color="auto" w:fill="auto"/>
          </w:tcPr>
          <w:p w14:paraId="765CC228" w14:textId="77777777" w:rsidR="00E11A43" w:rsidRDefault="00E11A43" w:rsidP="00E11A43">
            <w:pPr>
              <w:spacing w:after="0"/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 xml:space="preserve">Объем выручки </w:t>
            </w:r>
            <w:r>
              <w:rPr>
                <w:sz w:val="24"/>
                <w:szCs w:val="24"/>
              </w:rPr>
              <w:t>У</w:t>
            </w:r>
            <w:r w:rsidRPr="0006555D">
              <w:rPr>
                <w:sz w:val="24"/>
                <w:szCs w:val="24"/>
              </w:rPr>
              <w:t xml:space="preserve">частников, резидентов </w:t>
            </w:r>
            <w:r>
              <w:rPr>
                <w:sz w:val="24"/>
                <w:szCs w:val="24"/>
              </w:rPr>
              <w:t>О</w:t>
            </w:r>
            <w:r w:rsidRPr="0006555D">
              <w:rPr>
                <w:sz w:val="24"/>
                <w:szCs w:val="24"/>
              </w:rPr>
              <w:t>ператора</w:t>
            </w:r>
          </w:p>
          <w:p w14:paraId="5F9164E0" w14:textId="6CF0F009" w:rsidR="00E11A43" w:rsidRPr="00D502A8" w:rsidRDefault="00E11A43" w:rsidP="00E11A43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18"/>
                <w:szCs w:val="24"/>
              </w:rPr>
              <w:t>За год</w:t>
            </w:r>
            <w:r w:rsidRPr="005D49B4">
              <w:rPr>
                <w:i/>
                <w:sz w:val="18"/>
                <w:szCs w:val="24"/>
              </w:rPr>
              <w:t xml:space="preserve"> на конец периода</w:t>
            </w:r>
          </w:p>
        </w:tc>
        <w:tc>
          <w:tcPr>
            <w:tcW w:w="993" w:type="dxa"/>
            <w:shd w:val="clear" w:color="auto" w:fill="auto"/>
          </w:tcPr>
          <w:p w14:paraId="67D7D863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Млн</w:t>
            </w:r>
            <w:r w:rsidRPr="00D502A8">
              <w:rPr>
                <w:sz w:val="24"/>
                <w:szCs w:val="24"/>
              </w:rPr>
              <w:t xml:space="preserve"> руб.</w:t>
            </w:r>
          </w:p>
        </w:tc>
        <w:tc>
          <w:tcPr>
            <w:tcW w:w="2551" w:type="dxa"/>
          </w:tcPr>
          <w:p w14:paraId="5E954733" w14:textId="77777777" w:rsidR="00E11A43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FD94553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</w:tr>
      <w:tr w:rsidR="00FF580D" w:rsidRPr="00D502A8" w14:paraId="329212F5" w14:textId="77777777" w:rsidTr="00124FFD">
        <w:tc>
          <w:tcPr>
            <w:tcW w:w="459" w:type="dxa"/>
            <w:shd w:val="clear" w:color="auto" w:fill="auto"/>
          </w:tcPr>
          <w:p w14:paraId="2F016AB1" w14:textId="77777777" w:rsidR="00E11A43" w:rsidRPr="00D502A8" w:rsidRDefault="00E11A4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В.</w:t>
            </w:r>
          </w:p>
        </w:tc>
        <w:tc>
          <w:tcPr>
            <w:tcW w:w="3505" w:type="dxa"/>
            <w:shd w:val="clear" w:color="auto" w:fill="auto"/>
          </w:tcPr>
          <w:p w14:paraId="6466C344" w14:textId="77777777" w:rsidR="00E11A43" w:rsidRDefault="00E11A43" w:rsidP="00E11A43">
            <w:pPr>
              <w:spacing w:after="0"/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Среднесписочная численность работников</w:t>
            </w:r>
            <w:r w:rsidRPr="00D502A8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 w:rsidRPr="0006555D">
              <w:rPr>
                <w:sz w:val="24"/>
                <w:szCs w:val="24"/>
              </w:rPr>
              <w:t xml:space="preserve">частников, резидентов </w:t>
            </w:r>
            <w:r>
              <w:rPr>
                <w:sz w:val="24"/>
                <w:szCs w:val="24"/>
              </w:rPr>
              <w:t>О</w:t>
            </w:r>
            <w:r w:rsidRPr="0006555D">
              <w:rPr>
                <w:sz w:val="24"/>
                <w:szCs w:val="24"/>
              </w:rPr>
              <w:t>ператора</w:t>
            </w:r>
          </w:p>
          <w:p w14:paraId="555E0608" w14:textId="77777777" w:rsidR="00E11A43" w:rsidRPr="00D502A8" w:rsidRDefault="00E11A43" w:rsidP="00E11A43">
            <w:pPr>
              <w:jc w:val="both"/>
              <w:rPr>
                <w:sz w:val="24"/>
                <w:szCs w:val="24"/>
              </w:rPr>
            </w:pPr>
            <w:r w:rsidRPr="005D49B4">
              <w:rPr>
                <w:i/>
                <w:sz w:val="18"/>
                <w:szCs w:val="24"/>
              </w:rPr>
              <w:t>Накопленным итогом на конец периода</w:t>
            </w:r>
          </w:p>
        </w:tc>
        <w:tc>
          <w:tcPr>
            <w:tcW w:w="993" w:type="dxa"/>
            <w:shd w:val="clear" w:color="auto" w:fill="auto"/>
          </w:tcPr>
          <w:p w14:paraId="131A4430" w14:textId="77777777" w:rsidR="00E11A43" w:rsidRPr="00EA4B61" w:rsidRDefault="00E11A43" w:rsidP="00E11A43">
            <w:pPr>
              <w:jc w:val="center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Чел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</w:tcPr>
          <w:p w14:paraId="71B6B2C3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08F4CE11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</w:tr>
      <w:tr w:rsidR="00FF580D" w:rsidRPr="00D502A8" w14:paraId="761B8E9E" w14:textId="77777777" w:rsidTr="000E66A0">
        <w:tc>
          <w:tcPr>
            <w:tcW w:w="459" w:type="dxa"/>
            <w:shd w:val="clear" w:color="auto" w:fill="auto"/>
          </w:tcPr>
          <w:p w14:paraId="6F3DD227" w14:textId="77777777" w:rsidR="00E11A43" w:rsidRPr="00D502A8" w:rsidRDefault="00E11A4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</w:t>
            </w:r>
          </w:p>
        </w:tc>
        <w:tc>
          <w:tcPr>
            <w:tcW w:w="3505" w:type="dxa"/>
            <w:shd w:val="clear" w:color="auto" w:fill="auto"/>
          </w:tcPr>
          <w:p w14:paraId="31B41269" w14:textId="31F2CDD3" w:rsidR="00E11A43" w:rsidRDefault="00E11A43" w:rsidP="00E11A43">
            <w:pPr>
              <w:spacing w:after="0"/>
              <w:jc w:val="both"/>
              <w:rPr>
                <w:sz w:val="24"/>
                <w:szCs w:val="24"/>
              </w:rPr>
            </w:pPr>
            <w:r w:rsidRPr="00BD1C71">
              <w:rPr>
                <w:sz w:val="24"/>
                <w:szCs w:val="24"/>
              </w:rPr>
              <w:t xml:space="preserve">Прирост новых </w:t>
            </w:r>
            <w:r>
              <w:rPr>
                <w:sz w:val="24"/>
                <w:szCs w:val="24"/>
              </w:rPr>
              <w:t>У</w:t>
            </w:r>
            <w:r w:rsidRPr="00BD1C71">
              <w:rPr>
                <w:sz w:val="24"/>
                <w:szCs w:val="24"/>
              </w:rPr>
              <w:t>частников</w:t>
            </w:r>
            <w:r>
              <w:rPr>
                <w:sz w:val="24"/>
                <w:szCs w:val="24"/>
              </w:rPr>
              <w:t>, резидентов Оператора</w:t>
            </w:r>
            <w:r w:rsidRPr="00BD1C7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 </w:t>
            </w:r>
            <w:r w:rsidRPr="00E11A43">
              <w:rPr>
                <w:sz w:val="24"/>
                <w:szCs w:val="24"/>
              </w:rPr>
              <w:t>территории</w:t>
            </w:r>
            <w:r>
              <w:rPr>
                <w:sz w:val="24"/>
                <w:szCs w:val="24"/>
              </w:rPr>
              <w:t>,</w:t>
            </w:r>
            <w:r w:rsidRPr="00E11A43">
              <w:rPr>
                <w:sz w:val="24"/>
                <w:szCs w:val="24"/>
              </w:rPr>
              <w:t xml:space="preserve"> указанной в п. 2.1. Соглашения </w:t>
            </w:r>
          </w:p>
          <w:p w14:paraId="643323E1" w14:textId="4ACEED38" w:rsidR="00E11A43" w:rsidRPr="00D502A8" w:rsidRDefault="00E11A43" w:rsidP="00E11A43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18"/>
                <w:szCs w:val="24"/>
              </w:rPr>
              <w:t>За год</w:t>
            </w:r>
            <w:r w:rsidRPr="00E11A43">
              <w:rPr>
                <w:i/>
                <w:sz w:val="18"/>
              </w:rPr>
              <w:t xml:space="preserve"> на </w:t>
            </w:r>
            <w:r w:rsidRPr="005D49B4">
              <w:rPr>
                <w:i/>
                <w:sz w:val="18"/>
                <w:szCs w:val="24"/>
              </w:rPr>
              <w:t>конец периода</w:t>
            </w:r>
          </w:p>
        </w:tc>
        <w:tc>
          <w:tcPr>
            <w:tcW w:w="993" w:type="dxa"/>
            <w:shd w:val="clear" w:color="auto" w:fill="auto"/>
          </w:tcPr>
          <w:p w14:paraId="18F4517F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Штук</w:t>
            </w:r>
          </w:p>
        </w:tc>
        <w:tc>
          <w:tcPr>
            <w:tcW w:w="2551" w:type="dxa"/>
          </w:tcPr>
          <w:p w14:paraId="6FE7380C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45E0612" w14:textId="77777777" w:rsidR="00E11A43" w:rsidRPr="00D502A8" w:rsidRDefault="00E11A43" w:rsidP="00E11A4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2FA52E2" w14:textId="77777777" w:rsidR="00CD6AF3" w:rsidRPr="000651D2" w:rsidRDefault="00CD6AF3" w:rsidP="00DC4ADB">
      <w:pPr>
        <w:spacing w:after="0"/>
        <w:rPr>
          <w:i/>
          <w:sz w:val="24"/>
          <w:szCs w:val="24"/>
        </w:rPr>
      </w:pPr>
    </w:p>
    <w:p w14:paraId="543CB048" w14:textId="616BA25B" w:rsidR="00DC4ADB" w:rsidRPr="000651D2" w:rsidRDefault="00DC4ADB" w:rsidP="00DC4ADB">
      <w:pPr>
        <w:spacing w:after="0"/>
        <w:rPr>
          <w:i/>
          <w:sz w:val="24"/>
          <w:szCs w:val="24"/>
        </w:rPr>
      </w:pPr>
      <w:r w:rsidRPr="000651D2">
        <w:rPr>
          <w:i/>
          <w:sz w:val="24"/>
          <w:szCs w:val="24"/>
        </w:rPr>
        <w:t>2. Дополнительные индикаторы деятельности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8285"/>
        <w:gridCol w:w="1417"/>
      </w:tblGrid>
      <w:tr w:rsidR="00E11A43" w:rsidRPr="00D502A8" w14:paraId="6F298F5B" w14:textId="77777777" w:rsidTr="00CD6AF3">
        <w:trPr>
          <w:trHeight w:val="517"/>
          <w:tblHeader/>
        </w:trPr>
        <w:tc>
          <w:tcPr>
            <w:tcW w:w="560" w:type="dxa"/>
            <w:vMerge w:val="restart"/>
            <w:shd w:val="clear" w:color="auto" w:fill="BFBFBF"/>
          </w:tcPr>
          <w:p w14:paraId="3DB5A541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bookmarkStart w:id="1" w:name="_Hlk198898762"/>
            <w:r w:rsidRPr="00D502A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337" w:type="dxa"/>
            <w:vMerge w:val="restart"/>
            <w:shd w:val="clear" w:color="auto" w:fill="BFBFBF"/>
          </w:tcPr>
          <w:p w14:paraId="7C918D05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r w:rsidRPr="00D502A8">
              <w:rPr>
                <w:b/>
                <w:sz w:val="24"/>
                <w:szCs w:val="24"/>
              </w:rPr>
              <w:t>Дополнительные индикаторы деятельности оператора</w:t>
            </w:r>
          </w:p>
        </w:tc>
        <w:tc>
          <w:tcPr>
            <w:tcW w:w="1417" w:type="dxa"/>
            <w:vMerge w:val="restart"/>
            <w:shd w:val="clear" w:color="auto" w:fill="BFBFBF"/>
          </w:tcPr>
          <w:p w14:paraId="76DBF3EC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  <w:r w:rsidRPr="00D502A8">
              <w:rPr>
                <w:b/>
                <w:sz w:val="24"/>
                <w:szCs w:val="24"/>
              </w:rPr>
              <w:t>Единица измерения</w:t>
            </w:r>
          </w:p>
        </w:tc>
      </w:tr>
      <w:tr w:rsidR="00E11A43" w:rsidRPr="00D502A8" w14:paraId="3550F675" w14:textId="77777777" w:rsidTr="00CD6AF3">
        <w:trPr>
          <w:trHeight w:val="517"/>
          <w:tblHeader/>
        </w:trPr>
        <w:tc>
          <w:tcPr>
            <w:tcW w:w="560" w:type="dxa"/>
            <w:vMerge/>
            <w:shd w:val="clear" w:color="auto" w:fill="BFBFBF"/>
          </w:tcPr>
          <w:p w14:paraId="286D822F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337" w:type="dxa"/>
            <w:vMerge/>
            <w:shd w:val="clear" w:color="auto" w:fill="BFBFBF"/>
          </w:tcPr>
          <w:p w14:paraId="0C27FCC0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BFBFBF"/>
          </w:tcPr>
          <w:p w14:paraId="751803A6" w14:textId="77777777" w:rsidR="00CD6AF3" w:rsidRPr="00D502A8" w:rsidRDefault="00CD6AF3" w:rsidP="00E11A4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D6AF3" w:rsidRPr="00D502A8" w14:paraId="42C436DE" w14:textId="77777777" w:rsidTr="00E11A43">
        <w:trPr>
          <w:trHeight w:val="150"/>
        </w:trPr>
        <w:tc>
          <w:tcPr>
            <w:tcW w:w="560" w:type="dxa"/>
            <w:shd w:val="clear" w:color="auto" w:fill="auto"/>
          </w:tcPr>
          <w:p w14:paraId="7E0BC9C8" w14:textId="7F6F67D0" w:rsidR="00CD6AF3" w:rsidRPr="00D502A8" w:rsidRDefault="00CD6AF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D502A8">
              <w:rPr>
                <w:sz w:val="24"/>
                <w:szCs w:val="24"/>
              </w:rPr>
              <w:t>.</w:t>
            </w:r>
          </w:p>
        </w:tc>
        <w:tc>
          <w:tcPr>
            <w:tcW w:w="8337" w:type="dxa"/>
            <w:shd w:val="clear" w:color="auto" w:fill="auto"/>
          </w:tcPr>
          <w:p w14:paraId="2548F159" w14:textId="77777777" w:rsidR="00CD6AF3" w:rsidRPr="00D502A8" w:rsidRDefault="00CD6AF3" w:rsidP="00E11A43">
            <w:pPr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 xml:space="preserve">Объем привлеченного </w:t>
            </w:r>
            <w:r>
              <w:rPr>
                <w:sz w:val="24"/>
                <w:szCs w:val="24"/>
              </w:rPr>
              <w:t>У</w:t>
            </w:r>
            <w:r w:rsidRPr="0006555D">
              <w:rPr>
                <w:sz w:val="24"/>
                <w:szCs w:val="24"/>
              </w:rPr>
              <w:t>частник</w:t>
            </w:r>
            <w:r>
              <w:rPr>
                <w:sz w:val="24"/>
                <w:szCs w:val="24"/>
              </w:rPr>
              <w:t>ами</w:t>
            </w:r>
            <w:r w:rsidRPr="0006555D">
              <w:rPr>
                <w:sz w:val="24"/>
                <w:szCs w:val="24"/>
              </w:rPr>
              <w:t>, резидент</w:t>
            </w:r>
            <w:r>
              <w:rPr>
                <w:sz w:val="24"/>
                <w:szCs w:val="24"/>
              </w:rPr>
              <w:t>ами</w:t>
            </w:r>
            <w:r w:rsidRPr="0006555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Pr="0006555D">
              <w:rPr>
                <w:sz w:val="24"/>
                <w:szCs w:val="24"/>
              </w:rPr>
              <w:t>ператора</w:t>
            </w:r>
            <w:r w:rsidRPr="00D502A8">
              <w:rPr>
                <w:sz w:val="24"/>
                <w:szCs w:val="24"/>
              </w:rPr>
              <w:t xml:space="preserve"> внешнего финансирования</w:t>
            </w:r>
          </w:p>
        </w:tc>
        <w:tc>
          <w:tcPr>
            <w:tcW w:w="1417" w:type="dxa"/>
            <w:shd w:val="clear" w:color="auto" w:fill="auto"/>
          </w:tcPr>
          <w:p w14:paraId="7A5FA830" w14:textId="77777777" w:rsidR="00CD6AF3" w:rsidRPr="00D502A8" w:rsidRDefault="00CD6AF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Млн</w:t>
            </w:r>
            <w:r w:rsidRPr="00D502A8">
              <w:rPr>
                <w:sz w:val="24"/>
                <w:szCs w:val="24"/>
              </w:rPr>
              <w:t xml:space="preserve"> руб.</w:t>
            </w:r>
          </w:p>
        </w:tc>
      </w:tr>
      <w:tr w:rsidR="00CD6AF3" w:rsidRPr="00D502A8" w14:paraId="0BD898D1" w14:textId="77777777" w:rsidTr="00E11A43">
        <w:tc>
          <w:tcPr>
            <w:tcW w:w="560" w:type="dxa"/>
            <w:shd w:val="clear" w:color="auto" w:fill="auto"/>
          </w:tcPr>
          <w:p w14:paraId="7C79BF2E" w14:textId="3B61349C" w:rsidR="00CD6AF3" w:rsidRPr="00D502A8" w:rsidRDefault="00CD6AF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D502A8">
              <w:rPr>
                <w:sz w:val="24"/>
                <w:szCs w:val="24"/>
              </w:rPr>
              <w:t>.1</w:t>
            </w:r>
          </w:p>
        </w:tc>
        <w:tc>
          <w:tcPr>
            <w:tcW w:w="8337" w:type="dxa"/>
            <w:shd w:val="clear" w:color="auto" w:fill="auto"/>
          </w:tcPr>
          <w:p w14:paraId="65A8546D" w14:textId="77777777" w:rsidR="00CD6AF3" w:rsidRPr="00D502A8" w:rsidRDefault="00CD6AF3" w:rsidP="00E11A43">
            <w:pPr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Количество заявок, поданных в отношении объектов интеллектуальной собственности, подлежащих регистрации, на территории Р</w:t>
            </w:r>
            <w:r>
              <w:rPr>
                <w:sz w:val="24"/>
                <w:szCs w:val="24"/>
              </w:rPr>
              <w:t>оссии</w:t>
            </w:r>
          </w:p>
        </w:tc>
        <w:tc>
          <w:tcPr>
            <w:tcW w:w="1417" w:type="dxa"/>
            <w:shd w:val="clear" w:color="auto" w:fill="auto"/>
          </w:tcPr>
          <w:p w14:paraId="05BBB83C" w14:textId="77777777" w:rsidR="00CD6AF3" w:rsidRPr="00D502A8" w:rsidRDefault="00CD6AF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Штук</w:t>
            </w:r>
          </w:p>
          <w:p w14:paraId="0D979916" w14:textId="77777777" w:rsidR="00CD6AF3" w:rsidRPr="00D502A8" w:rsidRDefault="00CD6AF3" w:rsidP="00E11A43">
            <w:pPr>
              <w:rPr>
                <w:sz w:val="24"/>
                <w:szCs w:val="24"/>
              </w:rPr>
            </w:pPr>
          </w:p>
        </w:tc>
      </w:tr>
      <w:tr w:rsidR="00CD6AF3" w:rsidRPr="00D502A8" w14:paraId="2AA0B0AC" w14:textId="77777777" w:rsidTr="00E11A43">
        <w:tc>
          <w:tcPr>
            <w:tcW w:w="560" w:type="dxa"/>
            <w:shd w:val="clear" w:color="auto" w:fill="auto"/>
          </w:tcPr>
          <w:p w14:paraId="0F6B49C5" w14:textId="1B2C08DC" w:rsidR="00CD6AF3" w:rsidRPr="00D502A8" w:rsidRDefault="00CD6AF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D502A8">
              <w:rPr>
                <w:sz w:val="24"/>
                <w:szCs w:val="24"/>
              </w:rPr>
              <w:t>.2</w:t>
            </w:r>
          </w:p>
        </w:tc>
        <w:tc>
          <w:tcPr>
            <w:tcW w:w="8337" w:type="dxa"/>
            <w:shd w:val="clear" w:color="auto" w:fill="auto"/>
          </w:tcPr>
          <w:p w14:paraId="21F9B4C1" w14:textId="77777777" w:rsidR="00CD6AF3" w:rsidRPr="00D502A8" w:rsidRDefault="00CD6AF3" w:rsidP="00E11A43">
            <w:pPr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Количество заявок, поданных в отношении объектов интеллектуальной собственности, подлежащих регистрации, за пределами Р</w:t>
            </w:r>
            <w:r>
              <w:rPr>
                <w:sz w:val="24"/>
                <w:szCs w:val="24"/>
              </w:rPr>
              <w:t>оссии</w:t>
            </w:r>
          </w:p>
        </w:tc>
        <w:tc>
          <w:tcPr>
            <w:tcW w:w="1417" w:type="dxa"/>
            <w:shd w:val="clear" w:color="auto" w:fill="auto"/>
          </w:tcPr>
          <w:p w14:paraId="03980DB5" w14:textId="77777777" w:rsidR="00CD6AF3" w:rsidRPr="00D502A8" w:rsidRDefault="00CD6AF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Штук</w:t>
            </w:r>
          </w:p>
          <w:p w14:paraId="7B529811" w14:textId="77777777" w:rsidR="00CD6AF3" w:rsidRPr="00D502A8" w:rsidRDefault="00CD6AF3" w:rsidP="00E11A43">
            <w:pPr>
              <w:rPr>
                <w:sz w:val="24"/>
                <w:szCs w:val="24"/>
              </w:rPr>
            </w:pPr>
          </w:p>
        </w:tc>
      </w:tr>
      <w:tr w:rsidR="00CD6AF3" w:rsidRPr="00D502A8" w14:paraId="22002696" w14:textId="77777777" w:rsidTr="00E11A43">
        <w:tc>
          <w:tcPr>
            <w:tcW w:w="560" w:type="dxa"/>
            <w:shd w:val="clear" w:color="auto" w:fill="auto"/>
          </w:tcPr>
          <w:p w14:paraId="71A690EC" w14:textId="035C9EA4" w:rsidR="00CD6AF3" w:rsidRPr="00D502A8" w:rsidRDefault="00CD6AF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</w:t>
            </w:r>
            <w:r w:rsidRPr="00D502A8">
              <w:rPr>
                <w:sz w:val="24"/>
                <w:szCs w:val="24"/>
              </w:rPr>
              <w:t>.1</w:t>
            </w:r>
          </w:p>
        </w:tc>
        <w:tc>
          <w:tcPr>
            <w:tcW w:w="8337" w:type="dxa"/>
            <w:shd w:val="clear" w:color="auto" w:fill="auto"/>
          </w:tcPr>
          <w:p w14:paraId="1E1290CB" w14:textId="77777777" w:rsidR="00CD6AF3" w:rsidRPr="00D502A8" w:rsidRDefault="00CD6AF3" w:rsidP="00E11A43">
            <w:pPr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 xml:space="preserve">Количество патентов, полученных </w:t>
            </w:r>
            <w:r>
              <w:rPr>
                <w:sz w:val="24"/>
                <w:szCs w:val="24"/>
              </w:rPr>
              <w:t>У</w:t>
            </w:r>
            <w:r w:rsidRPr="0006555D">
              <w:rPr>
                <w:sz w:val="24"/>
                <w:szCs w:val="24"/>
              </w:rPr>
              <w:t>частник</w:t>
            </w:r>
            <w:r>
              <w:rPr>
                <w:sz w:val="24"/>
                <w:szCs w:val="24"/>
              </w:rPr>
              <w:t>ами</w:t>
            </w:r>
            <w:r w:rsidRPr="0006555D">
              <w:rPr>
                <w:sz w:val="24"/>
                <w:szCs w:val="24"/>
              </w:rPr>
              <w:t>, резидент</w:t>
            </w:r>
            <w:r>
              <w:rPr>
                <w:sz w:val="24"/>
                <w:szCs w:val="24"/>
              </w:rPr>
              <w:t>ами</w:t>
            </w:r>
            <w:r w:rsidRPr="0006555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Pr="0006555D">
              <w:rPr>
                <w:sz w:val="24"/>
                <w:szCs w:val="24"/>
              </w:rPr>
              <w:t>ператора</w:t>
            </w:r>
            <w:r w:rsidRPr="00D502A8">
              <w:rPr>
                <w:sz w:val="24"/>
                <w:szCs w:val="24"/>
              </w:rPr>
              <w:t>, на территории Р</w:t>
            </w:r>
            <w:r>
              <w:rPr>
                <w:sz w:val="24"/>
                <w:szCs w:val="24"/>
              </w:rPr>
              <w:t>оссии</w:t>
            </w:r>
          </w:p>
        </w:tc>
        <w:tc>
          <w:tcPr>
            <w:tcW w:w="1417" w:type="dxa"/>
            <w:shd w:val="clear" w:color="auto" w:fill="auto"/>
          </w:tcPr>
          <w:p w14:paraId="49497451" w14:textId="77777777" w:rsidR="00CD6AF3" w:rsidRPr="00D502A8" w:rsidRDefault="00CD6AF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Штук</w:t>
            </w:r>
          </w:p>
        </w:tc>
      </w:tr>
      <w:tr w:rsidR="00CD6AF3" w:rsidRPr="00D502A8" w14:paraId="70ED8E69" w14:textId="77777777" w:rsidTr="00E11A43">
        <w:tc>
          <w:tcPr>
            <w:tcW w:w="560" w:type="dxa"/>
            <w:shd w:val="clear" w:color="auto" w:fill="auto"/>
          </w:tcPr>
          <w:p w14:paraId="7AD51631" w14:textId="133EAE55" w:rsidR="00CD6AF3" w:rsidRPr="00D502A8" w:rsidRDefault="00CD6AF3" w:rsidP="00E11A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</w:t>
            </w:r>
            <w:r w:rsidRPr="00D502A8">
              <w:rPr>
                <w:sz w:val="24"/>
                <w:szCs w:val="24"/>
              </w:rPr>
              <w:t>.2</w:t>
            </w:r>
          </w:p>
        </w:tc>
        <w:tc>
          <w:tcPr>
            <w:tcW w:w="8337" w:type="dxa"/>
            <w:shd w:val="clear" w:color="auto" w:fill="auto"/>
          </w:tcPr>
          <w:p w14:paraId="5BC13D80" w14:textId="77777777" w:rsidR="00CD6AF3" w:rsidRPr="00D502A8" w:rsidRDefault="00CD6AF3" w:rsidP="00E11A43">
            <w:pPr>
              <w:jc w:val="both"/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 xml:space="preserve">Количество патентов, полученных </w:t>
            </w:r>
            <w:r>
              <w:rPr>
                <w:sz w:val="24"/>
                <w:szCs w:val="24"/>
              </w:rPr>
              <w:t>У</w:t>
            </w:r>
            <w:r w:rsidRPr="0006555D">
              <w:rPr>
                <w:sz w:val="24"/>
                <w:szCs w:val="24"/>
              </w:rPr>
              <w:t>частник</w:t>
            </w:r>
            <w:r>
              <w:rPr>
                <w:sz w:val="24"/>
                <w:szCs w:val="24"/>
              </w:rPr>
              <w:t>ами</w:t>
            </w:r>
            <w:r w:rsidRPr="0006555D">
              <w:rPr>
                <w:sz w:val="24"/>
                <w:szCs w:val="24"/>
              </w:rPr>
              <w:t>, резидент</w:t>
            </w:r>
            <w:r>
              <w:rPr>
                <w:sz w:val="24"/>
                <w:szCs w:val="24"/>
              </w:rPr>
              <w:t>ами</w:t>
            </w:r>
            <w:r w:rsidRPr="0006555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Pr="0006555D">
              <w:rPr>
                <w:sz w:val="24"/>
                <w:szCs w:val="24"/>
              </w:rPr>
              <w:t>ператора</w:t>
            </w:r>
            <w:r w:rsidRPr="00D502A8">
              <w:rPr>
                <w:sz w:val="24"/>
                <w:szCs w:val="24"/>
              </w:rPr>
              <w:t>, за пределами Р</w:t>
            </w:r>
            <w:r>
              <w:rPr>
                <w:sz w:val="24"/>
                <w:szCs w:val="24"/>
              </w:rPr>
              <w:t>оссии</w:t>
            </w:r>
          </w:p>
        </w:tc>
        <w:tc>
          <w:tcPr>
            <w:tcW w:w="1417" w:type="dxa"/>
            <w:shd w:val="clear" w:color="auto" w:fill="auto"/>
          </w:tcPr>
          <w:p w14:paraId="1F614054" w14:textId="77777777" w:rsidR="00CD6AF3" w:rsidRPr="00D502A8" w:rsidRDefault="00CD6AF3" w:rsidP="00E11A43">
            <w:pPr>
              <w:rPr>
                <w:sz w:val="24"/>
                <w:szCs w:val="24"/>
              </w:rPr>
            </w:pPr>
            <w:r w:rsidRPr="00D502A8">
              <w:rPr>
                <w:sz w:val="24"/>
                <w:szCs w:val="24"/>
              </w:rPr>
              <w:t>Штук</w:t>
            </w:r>
          </w:p>
        </w:tc>
      </w:tr>
      <w:bookmarkEnd w:id="1"/>
    </w:tbl>
    <w:p w14:paraId="23D59FAE" w14:textId="555BA975" w:rsidR="00CD6AF3" w:rsidRDefault="00CD6AF3" w:rsidP="00DC4ADB">
      <w:pPr>
        <w:spacing w:after="0"/>
        <w:rPr>
          <w:sz w:val="24"/>
          <w:szCs w:val="24"/>
        </w:rPr>
      </w:pPr>
    </w:p>
    <w:p w14:paraId="3880BFC7" w14:textId="3E49F9B4" w:rsidR="00CD6AF3" w:rsidRDefault="00CD6AF3" w:rsidP="00DC4ADB">
      <w:pPr>
        <w:spacing w:after="0"/>
        <w:rPr>
          <w:sz w:val="24"/>
          <w:szCs w:val="24"/>
        </w:rPr>
      </w:pPr>
    </w:p>
    <w:p w14:paraId="36FD4203" w14:textId="77777777" w:rsidR="00CD6AF3" w:rsidRPr="000651D2" w:rsidRDefault="00CD6AF3" w:rsidP="00DC4ADB">
      <w:pPr>
        <w:spacing w:after="0"/>
        <w:rPr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8117"/>
        <w:gridCol w:w="1524"/>
      </w:tblGrid>
      <w:tr w:rsidR="00DC4ADB" w:rsidRPr="000651D2" w14:paraId="0A4408A7" w14:textId="77777777" w:rsidTr="00E11A43">
        <w:trPr>
          <w:trHeight w:val="570"/>
          <w:tblHeader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82C7CD1" w14:textId="1FB56D89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DBD2975" w14:textId="0E37EE66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CEC2493" w14:textId="12C1796D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</w:tr>
      <w:tr w:rsidR="00DC4ADB" w:rsidRPr="000651D2" w14:paraId="2B93BD09" w14:textId="77777777" w:rsidTr="00E11A43">
        <w:trPr>
          <w:trHeight w:val="570"/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C9BD9" w14:textId="77777777" w:rsidR="00DC4ADB" w:rsidRPr="000651D2" w:rsidRDefault="00DC4ADB" w:rsidP="00DC4AD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3C1FA" w14:textId="77777777" w:rsidR="00DC4ADB" w:rsidRPr="000651D2" w:rsidRDefault="00DC4ADB" w:rsidP="00DC4ADB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1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56E42" w14:textId="77777777" w:rsidR="00DC4ADB" w:rsidRPr="000651D2" w:rsidRDefault="00DC4ADB" w:rsidP="00DC4ADB">
            <w:pPr>
              <w:spacing w:after="0"/>
              <w:rPr>
                <w:b/>
                <w:sz w:val="24"/>
                <w:szCs w:val="24"/>
              </w:rPr>
            </w:pPr>
          </w:p>
        </w:tc>
      </w:tr>
      <w:tr w:rsidR="00DC4ADB" w:rsidRPr="000651D2" w14:paraId="4B2AADB6" w14:textId="77777777" w:rsidTr="00E11A43">
        <w:trPr>
          <w:trHeight w:val="15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BAB0" w14:textId="235C112F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1E986" w14:textId="1E0BEF99" w:rsidR="00DC4ADB" w:rsidRPr="000651D2" w:rsidRDefault="00DC4ADB" w:rsidP="00916F5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88FA0" w14:textId="4AF38AE9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0257785B" w14:textId="77777777" w:rsidTr="00E11A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70EFC" w14:textId="7C24EDAC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6BAA8" w14:textId="1BCE6F3B" w:rsidR="00DC4ADB" w:rsidRPr="000651D2" w:rsidRDefault="00DC4ADB" w:rsidP="00916F5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9BFF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293FF395" w14:textId="77777777" w:rsidTr="00E11A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F221" w14:textId="36021D3A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C93C" w14:textId="3CC4B802" w:rsidR="00DC4ADB" w:rsidRPr="000651D2" w:rsidRDefault="00DC4ADB" w:rsidP="00916F5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C4E2D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44E3F6A8" w14:textId="77777777" w:rsidTr="00E11A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6FE0" w14:textId="1DDC86B6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0A890" w14:textId="2489AEAF" w:rsidR="00DC4ADB" w:rsidRPr="000651D2" w:rsidRDefault="00DC4ADB" w:rsidP="00916F5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5B08" w14:textId="50FF3149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141E1EB9" w14:textId="77777777" w:rsidTr="00E11A43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A6012" w14:textId="6912A2D2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498F7" w14:textId="30E59962" w:rsidR="00DC4ADB" w:rsidRPr="000651D2" w:rsidRDefault="00DC4ADB" w:rsidP="00916F5F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EA1C" w14:textId="7339FF6B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628D5DEC" w14:textId="77777777" w:rsidR="00DC4ADB" w:rsidRPr="000651D2" w:rsidRDefault="00DC4ADB" w:rsidP="00DC4ADB">
      <w:pPr>
        <w:spacing w:after="0"/>
        <w:jc w:val="right"/>
        <w:rPr>
          <w:sz w:val="24"/>
          <w:szCs w:val="24"/>
        </w:rPr>
      </w:pPr>
    </w:p>
    <w:p w14:paraId="476742CE" w14:textId="77777777" w:rsidR="00DC4ADB" w:rsidRPr="000651D2" w:rsidRDefault="00DC4ADB" w:rsidP="00DD0E10">
      <w:pPr>
        <w:spacing w:after="0" w:line="240" w:lineRule="auto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Приложение 2</w:t>
      </w:r>
    </w:p>
    <w:p w14:paraId="5F7ABB71" w14:textId="77777777" w:rsidR="00DC4ADB" w:rsidRPr="000651D2" w:rsidRDefault="00DC4ADB" w:rsidP="00DD0E10">
      <w:pPr>
        <w:spacing w:after="0" w:line="240" w:lineRule="auto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к Соглашению</w:t>
      </w:r>
    </w:p>
    <w:p w14:paraId="0275B964" w14:textId="77777777" w:rsidR="00DC4ADB" w:rsidRPr="000651D2" w:rsidRDefault="00DC4ADB" w:rsidP="00DD0E10">
      <w:pPr>
        <w:shd w:val="clear" w:color="auto" w:fill="FFFFFF"/>
        <w:spacing w:after="0" w:line="240" w:lineRule="auto"/>
        <w:ind w:left="720" w:hanging="360"/>
        <w:jc w:val="center"/>
        <w:rPr>
          <w:b/>
          <w:sz w:val="24"/>
          <w:szCs w:val="24"/>
        </w:rPr>
      </w:pPr>
    </w:p>
    <w:p w14:paraId="7955F4E9" w14:textId="724450BE" w:rsidR="00DC4ADB" w:rsidRPr="000651D2" w:rsidRDefault="00DC4ADB" w:rsidP="00DD0E10">
      <w:pPr>
        <w:shd w:val="clear" w:color="auto" w:fill="FFFFFF"/>
        <w:spacing w:after="0" w:line="240" w:lineRule="auto"/>
        <w:ind w:left="714" w:hanging="357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 xml:space="preserve">План мероприятий Оператора, </w:t>
      </w:r>
      <w:r w:rsidR="005762D4" w:rsidRPr="000651D2">
        <w:rPr>
          <w:b/>
          <w:sz w:val="24"/>
          <w:szCs w:val="24"/>
        </w:rPr>
        <w:br/>
      </w:r>
      <w:r w:rsidRPr="000651D2">
        <w:rPr>
          <w:b/>
          <w:sz w:val="24"/>
          <w:szCs w:val="24"/>
        </w:rPr>
        <w:t>направленных на популяризацию научно-технической и инновационной деятельности и продвижение сервисов, с выделением мероприятий с планируемым участием Фонда</w:t>
      </w:r>
    </w:p>
    <w:p w14:paraId="71A188B4" w14:textId="77777777" w:rsidR="00DC4ADB" w:rsidRPr="000651D2" w:rsidRDefault="00DC4ADB" w:rsidP="00DD0E10">
      <w:pPr>
        <w:shd w:val="clear" w:color="auto" w:fill="FFFFFF"/>
        <w:spacing w:after="0" w:line="240" w:lineRule="auto"/>
        <w:ind w:left="720" w:hanging="360"/>
        <w:jc w:val="center"/>
        <w:rPr>
          <w:b/>
          <w:sz w:val="24"/>
          <w:szCs w:val="24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4253"/>
        <w:gridCol w:w="2409"/>
        <w:gridCol w:w="1701"/>
      </w:tblGrid>
      <w:tr w:rsidR="00493EC9" w:rsidRPr="000651D2" w14:paraId="1804D26C" w14:textId="77777777" w:rsidTr="000651D2">
        <w:trPr>
          <w:trHeight w:val="57"/>
        </w:trPr>
        <w:tc>
          <w:tcPr>
            <w:tcW w:w="1838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F7797" w14:textId="29243AA5" w:rsidR="00493EC9" w:rsidRPr="000651D2" w:rsidRDefault="005762D4" w:rsidP="00DD0E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4253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BB984" w14:textId="319987F8" w:rsidR="00493EC9" w:rsidRPr="000651D2" w:rsidRDefault="005762D4" w:rsidP="00DD0E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>Наименование м</w:t>
            </w:r>
            <w:r w:rsidR="00493EC9" w:rsidRPr="000651D2">
              <w:rPr>
                <w:b/>
                <w:sz w:val="24"/>
                <w:szCs w:val="24"/>
              </w:rPr>
              <w:t>ероприяти</w:t>
            </w:r>
            <w:r w:rsidRPr="000651D2">
              <w:rPr>
                <w:b/>
                <w:sz w:val="24"/>
                <w:szCs w:val="24"/>
              </w:rPr>
              <w:t>я</w:t>
            </w:r>
          </w:p>
        </w:tc>
        <w:tc>
          <w:tcPr>
            <w:tcW w:w="2409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8D8BD" w14:textId="1EDBA2B0" w:rsidR="00493EC9" w:rsidRPr="000651D2" w:rsidRDefault="005762D4" w:rsidP="00DD0E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 xml:space="preserve">Планируемое </w:t>
            </w:r>
            <w:r w:rsidRPr="000651D2">
              <w:rPr>
                <w:b/>
                <w:sz w:val="24"/>
                <w:szCs w:val="24"/>
              </w:rPr>
              <w:br/>
              <w:t>участие Фонда</w:t>
            </w:r>
          </w:p>
        </w:tc>
        <w:tc>
          <w:tcPr>
            <w:tcW w:w="1701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FB80F" w14:textId="77777777" w:rsidR="00493EC9" w:rsidRPr="000651D2" w:rsidRDefault="00493EC9" w:rsidP="00DD0E1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>Функционал</w:t>
            </w:r>
          </w:p>
        </w:tc>
      </w:tr>
      <w:tr w:rsidR="008E06D5" w:rsidRPr="000651D2" w14:paraId="43C389B5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7006B" w14:textId="6AF8DC14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7D12D" w14:textId="681FEA44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0900D" w14:textId="0DB94A6E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3215C" w14:textId="5EB62BC0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8E06D5" w:rsidRPr="000651D2" w14:paraId="568AA617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4539C" w14:textId="2B6B2E69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85FA4" w14:textId="3C2BFB97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9D37F" w14:textId="7E5FADF6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37C77" w14:textId="37A1BBF7" w:rsidR="008E06D5" w:rsidRPr="000651D2" w:rsidRDefault="008E06D5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8712E9" w:rsidRPr="000651D2" w14:paraId="766557C1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F2EDD" w14:textId="52B4C779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5C1E8" w14:textId="7C555780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CB128" w14:textId="710AD4F0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51722" w14:textId="4797FCBD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8712E9" w:rsidRPr="000651D2" w14:paraId="7D947AC5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C126E" w14:textId="2CC7BAC0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C063D" w14:textId="0554144C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82ACC" w14:textId="059B5219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ECFBF" w14:textId="32A93C2F" w:rsidR="008712E9" w:rsidRPr="000651D2" w:rsidRDefault="008712E9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0651D2" w:rsidRPr="000651D2" w14:paraId="6A4A31F7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1BD31" w14:textId="2176AC45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3DB03" w14:textId="182A9162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5F69A" w14:textId="77777777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25D17" w14:textId="77777777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0651D2" w:rsidRPr="000651D2" w14:paraId="5A33601C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B42B5" w14:textId="3418139A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AE8CD" w14:textId="22716171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1F283" w14:textId="56A50891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1771C" w14:textId="3B9ED02C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0651D2" w:rsidRPr="000651D2" w14:paraId="12563C47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67470" w14:textId="72B3E585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DDB47" w14:textId="7A79055E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236E4" w14:textId="0FCFD047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0ABA8" w14:textId="3275E147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0651D2" w:rsidRPr="000651D2" w14:paraId="265EDA56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6A372" w14:textId="6F501E15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91D30" w14:textId="6F9EFBCB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18CEF" w14:textId="412E97CD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988623" w14:textId="33827375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</w:tr>
      <w:tr w:rsidR="000651D2" w:rsidRPr="000651D2" w14:paraId="53EE3B30" w14:textId="77777777" w:rsidTr="000651D2">
        <w:trPr>
          <w:trHeight w:val="57"/>
        </w:trPr>
        <w:tc>
          <w:tcPr>
            <w:tcW w:w="18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3E523" w14:textId="2E941D22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42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A37CB" w14:textId="032E5BBA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B5CE9" w14:textId="77777777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81B5B" w14:textId="77777777" w:rsidR="000651D2" w:rsidRPr="000651D2" w:rsidRDefault="000651D2" w:rsidP="000651D2">
            <w:pPr>
              <w:spacing w:after="0" w:line="240" w:lineRule="auto"/>
              <w:rPr>
                <w:sz w:val="22"/>
              </w:rPr>
            </w:pPr>
          </w:p>
        </w:tc>
      </w:tr>
    </w:tbl>
    <w:p w14:paraId="4906D399" w14:textId="77777777" w:rsidR="006B5E6F" w:rsidRDefault="006B5E6F" w:rsidP="00DC4ADB">
      <w:pPr>
        <w:spacing w:after="0"/>
        <w:jc w:val="right"/>
        <w:rPr>
          <w:sz w:val="24"/>
          <w:szCs w:val="24"/>
        </w:rPr>
      </w:pPr>
    </w:p>
    <w:p w14:paraId="707AE5CF" w14:textId="1D0AF933" w:rsidR="00DC4ADB" w:rsidRPr="000651D2" w:rsidRDefault="00DC4ADB" w:rsidP="00DC4ADB">
      <w:pPr>
        <w:spacing w:after="0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Приложение 3</w:t>
      </w:r>
    </w:p>
    <w:p w14:paraId="35CF1A87" w14:textId="77777777" w:rsidR="00DC4ADB" w:rsidRPr="000651D2" w:rsidRDefault="00DC4ADB" w:rsidP="00DC4ADB">
      <w:pPr>
        <w:spacing w:after="0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к Соглашению</w:t>
      </w:r>
    </w:p>
    <w:p w14:paraId="65398F46" w14:textId="77777777" w:rsidR="00DC4ADB" w:rsidRPr="000651D2" w:rsidRDefault="00DC4ADB" w:rsidP="00DC4ADB">
      <w:pPr>
        <w:shd w:val="clear" w:color="auto" w:fill="FFFFFF"/>
        <w:spacing w:after="0"/>
        <w:ind w:left="720" w:hanging="360"/>
        <w:jc w:val="center"/>
        <w:rPr>
          <w:b/>
          <w:sz w:val="24"/>
          <w:szCs w:val="24"/>
        </w:rPr>
      </w:pPr>
    </w:p>
    <w:p w14:paraId="6C3A4F49" w14:textId="4149CE85" w:rsidR="00DC4ADB" w:rsidRPr="000651D2" w:rsidRDefault="00DC4ADB" w:rsidP="00DC4ADB">
      <w:pPr>
        <w:shd w:val="clear" w:color="auto" w:fill="FFFFFF"/>
        <w:spacing w:after="0"/>
        <w:ind w:left="720" w:hanging="360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Список кураторов</w:t>
      </w:r>
      <w:r w:rsidR="005762D4" w:rsidRPr="000651D2">
        <w:rPr>
          <w:b/>
          <w:sz w:val="24"/>
          <w:szCs w:val="24"/>
        </w:rPr>
        <w:t xml:space="preserve"> и соисполнителей</w:t>
      </w:r>
    </w:p>
    <w:p w14:paraId="1400A214" w14:textId="77777777" w:rsidR="00DC4ADB" w:rsidRPr="000651D2" w:rsidRDefault="00DC4ADB" w:rsidP="00DC4ADB">
      <w:pPr>
        <w:shd w:val="clear" w:color="auto" w:fill="FFFFFF"/>
        <w:spacing w:after="0"/>
        <w:ind w:left="720" w:hanging="360"/>
        <w:jc w:val="center"/>
        <w:rPr>
          <w:b/>
          <w:sz w:val="24"/>
          <w:szCs w:val="24"/>
        </w:rPr>
      </w:pPr>
    </w:p>
    <w:p w14:paraId="775684CC" w14:textId="77777777" w:rsidR="00DC4ADB" w:rsidRPr="000651D2" w:rsidRDefault="00DC4ADB" w:rsidP="005233BB">
      <w:pPr>
        <w:pStyle w:val="af0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b w:val="0"/>
          <w:sz w:val="24"/>
          <w:szCs w:val="24"/>
        </w:rPr>
      </w:pPr>
      <w:r w:rsidRPr="000651D2">
        <w:rPr>
          <w:rFonts w:ascii="Times New Roman" w:hAnsi="Times New Roman"/>
          <w:sz w:val="24"/>
          <w:szCs w:val="24"/>
        </w:rPr>
        <w:t>Список кураторов</w:t>
      </w:r>
    </w:p>
    <w:p w14:paraId="4D317467" w14:textId="77777777" w:rsidR="00DC4ADB" w:rsidRPr="000651D2" w:rsidRDefault="00DC4ADB" w:rsidP="00DC4ADB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</w:p>
    <w:p w14:paraId="7D4B7BA4" w14:textId="3B291FF1" w:rsidR="00DC4ADB" w:rsidRPr="000651D2" w:rsidRDefault="00DC4ADB" w:rsidP="00DC4ADB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0651D2">
        <w:rPr>
          <w:sz w:val="24"/>
          <w:szCs w:val="24"/>
        </w:rPr>
        <w:t xml:space="preserve">1.1. </w:t>
      </w:r>
      <w:r w:rsidR="0053763C" w:rsidRPr="00AB0664">
        <w:rPr>
          <w:rFonts w:cs="Times New Roman"/>
          <w:sz w:val="24"/>
          <w:szCs w:val="24"/>
          <w:highlight w:val="yellow"/>
        </w:rPr>
        <w:t>ФИО сотрудника регионального оператора</w:t>
      </w:r>
      <w:r w:rsidR="00EC0109" w:rsidRPr="000651D2">
        <w:rPr>
          <w:sz w:val="24"/>
          <w:szCs w:val="24"/>
        </w:rPr>
        <w:t xml:space="preserve"> </w:t>
      </w:r>
      <w:r w:rsidR="00EC0109" w:rsidRPr="0053763C">
        <w:rPr>
          <w:sz w:val="24"/>
          <w:szCs w:val="24"/>
          <w:highlight w:val="yellow"/>
        </w:rPr>
        <w:t xml:space="preserve">– </w:t>
      </w:r>
      <w:r w:rsidR="0053763C" w:rsidRPr="0053763C">
        <w:rPr>
          <w:sz w:val="24"/>
          <w:szCs w:val="24"/>
          <w:highlight w:val="yellow"/>
        </w:rPr>
        <w:t>должность, наименование организации</w:t>
      </w:r>
      <w:r w:rsidR="00653B44" w:rsidRPr="0053763C">
        <w:rPr>
          <w:sz w:val="24"/>
          <w:szCs w:val="24"/>
          <w:highlight w:val="yellow"/>
        </w:rPr>
        <w:t xml:space="preserve">, </w:t>
      </w:r>
      <w:proofErr w:type="gramStart"/>
      <w:r w:rsidR="00653B44" w:rsidRPr="0053763C">
        <w:rPr>
          <w:sz w:val="24"/>
          <w:szCs w:val="24"/>
          <w:highlight w:val="yellow"/>
        </w:rPr>
        <w:t>тел:,</w:t>
      </w:r>
      <w:proofErr w:type="gramEnd"/>
      <w:r w:rsidR="00653B44" w:rsidRPr="0053763C">
        <w:rPr>
          <w:sz w:val="24"/>
          <w:szCs w:val="24"/>
          <w:highlight w:val="yellow"/>
        </w:rPr>
        <w:t xml:space="preserve"> </w:t>
      </w:r>
      <w:r w:rsidR="00653B44" w:rsidRPr="0053763C">
        <w:rPr>
          <w:sz w:val="24"/>
          <w:szCs w:val="24"/>
          <w:highlight w:val="yellow"/>
          <w:lang w:val="en-US"/>
        </w:rPr>
        <w:t>email</w:t>
      </w:r>
    </w:p>
    <w:p w14:paraId="53D335D1" w14:textId="77777777" w:rsidR="00493EC9" w:rsidRPr="000651D2" w:rsidRDefault="00493EC9" w:rsidP="00DC4ADB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</w:p>
    <w:p w14:paraId="68C47AD9" w14:textId="77777777" w:rsidR="00DC4ADB" w:rsidRPr="000651D2" w:rsidRDefault="00DC4ADB" w:rsidP="005233BB">
      <w:pPr>
        <w:pStyle w:val="af0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eastAsia="Times New Roman"/>
          <w:b w:val="0"/>
          <w:sz w:val="24"/>
          <w:szCs w:val="24"/>
        </w:rPr>
      </w:pPr>
      <w:r w:rsidRPr="000651D2">
        <w:rPr>
          <w:rFonts w:ascii="Times New Roman" w:eastAsia="Times New Roman" w:hAnsi="Times New Roman"/>
          <w:sz w:val="24"/>
          <w:szCs w:val="24"/>
        </w:rPr>
        <w:t>Список Соисполнителей</w:t>
      </w:r>
    </w:p>
    <w:p w14:paraId="2655A07E" w14:textId="77777777" w:rsidR="00E11A43" w:rsidRPr="00E11A43" w:rsidRDefault="00DC4ADB" w:rsidP="00E11A43">
      <w:pPr>
        <w:adjustRightInd w:val="0"/>
        <w:spacing w:after="0"/>
        <w:ind w:firstLine="709"/>
        <w:jc w:val="both"/>
        <w:outlineLvl w:val="0"/>
        <w:rPr>
          <w:sz w:val="24"/>
          <w:szCs w:val="24"/>
          <w:highlight w:val="yellow"/>
        </w:rPr>
      </w:pPr>
      <w:r w:rsidRPr="000651D2">
        <w:rPr>
          <w:sz w:val="24"/>
          <w:szCs w:val="24"/>
        </w:rPr>
        <w:t xml:space="preserve">2.1. </w:t>
      </w:r>
      <w:r w:rsidR="00E11A43" w:rsidRPr="00E11A43">
        <w:rPr>
          <w:sz w:val="24"/>
          <w:szCs w:val="24"/>
          <w:highlight w:val="yellow"/>
        </w:rPr>
        <w:t xml:space="preserve">при отсутствии Соисполнителей указывает – «Соисполнителей нет»; </w:t>
      </w:r>
    </w:p>
    <w:p w14:paraId="54A9D490" w14:textId="7CD584D3" w:rsidR="00DC4ADB" w:rsidRPr="000651D2" w:rsidRDefault="00E11A43" w:rsidP="00E11A43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  <w:r w:rsidRPr="00E11A43">
        <w:rPr>
          <w:sz w:val="24"/>
          <w:szCs w:val="24"/>
          <w:highlight w:val="yellow"/>
        </w:rPr>
        <w:t>при наличии Соисполнителей указывается полное и сокращенное наименование юридического лица – Соисполнителя, его ОГРН, ИНН, адрес, реквизиты договора регионального оператора с Соисполнителем и срок его действия.</w:t>
      </w:r>
    </w:p>
    <w:p w14:paraId="1893618D" w14:textId="35B19317" w:rsidR="00DC4ADB" w:rsidRDefault="00DC4ADB" w:rsidP="00DC4ADB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</w:p>
    <w:p w14:paraId="7864B0CB" w14:textId="49DF5AF9" w:rsidR="00E11A43" w:rsidRDefault="00E11A43" w:rsidP="00DC4ADB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</w:p>
    <w:p w14:paraId="18B1ECC8" w14:textId="77777777" w:rsidR="00E11A43" w:rsidRPr="000651D2" w:rsidRDefault="00E11A43" w:rsidP="00DC4ADB">
      <w:pPr>
        <w:adjustRightInd w:val="0"/>
        <w:spacing w:after="0"/>
        <w:ind w:firstLine="709"/>
        <w:jc w:val="both"/>
        <w:outlineLvl w:val="0"/>
        <w:rPr>
          <w:sz w:val="24"/>
          <w:szCs w:val="24"/>
        </w:rPr>
      </w:pPr>
    </w:p>
    <w:p w14:paraId="69122015" w14:textId="77777777" w:rsidR="00DC4ADB" w:rsidRPr="000651D2" w:rsidRDefault="00DC4ADB" w:rsidP="00DC4ADB">
      <w:pPr>
        <w:spacing w:after="0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Приложение 4</w:t>
      </w:r>
    </w:p>
    <w:p w14:paraId="7765B8DE" w14:textId="77777777" w:rsidR="00DC4ADB" w:rsidRPr="000651D2" w:rsidRDefault="00DC4ADB" w:rsidP="00DC4ADB">
      <w:pPr>
        <w:spacing w:after="0"/>
        <w:jc w:val="right"/>
        <w:rPr>
          <w:sz w:val="24"/>
          <w:szCs w:val="24"/>
        </w:rPr>
      </w:pPr>
      <w:r w:rsidRPr="000651D2">
        <w:rPr>
          <w:sz w:val="24"/>
          <w:szCs w:val="24"/>
        </w:rPr>
        <w:t>к Соглашению</w:t>
      </w:r>
    </w:p>
    <w:p w14:paraId="1472046D" w14:textId="77777777" w:rsidR="00DC4ADB" w:rsidRPr="000651D2" w:rsidRDefault="00DC4ADB" w:rsidP="00DC4ADB">
      <w:pPr>
        <w:spacing w:after="0"/>
        <w:jc w:val="right"/>
        <w:rPr>
          <w:sz w:val="24"/>
          <w:szCs w:val="24"/>
        </w:rPr>
      </w:pPr>
    </w:p>
    <w:p w14:paraId="75209319" w14:textId="77777777" w:rsidR="00DC4ADB" w:rsidRPr="000651D2" w:rsidRDefault="00DC4ADB" w:rsidP="00DC4ADB">
      <w:pPr>
        <w:shd w:val="clear" w:color="auto" w:fill="FFFFFF"/>
        <w:spacing w:after="0"/>
        <w:ind w:left="720" w:hanging="360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Форма отчета о деятельности по исполнению Соглашения</w:t>
      </w:r>
    </w:p>
    <w:p w14:paraId="7DB82D8D" w14:textId="77777777" w:rsidR="00DC4ADB" w:rsidRPr="000651D2" w:rsidRDefault="00DC4ADB" w:rsidP="00DC4ADB">
      <w:pPr>
        <w:spacing w:after="0"/>
        <w:rPr>
          <w:i/>
          <w:sz w:val="24"/>
          <w:szCs w:val="24"/>
        </w:rPr>
      </w:pPr>
      <w:r w:rsidRPr="000651D2">
        <w:rPr>
          <w:i/>
          <w:sz w:val="24"/>
          <w:szCs w:val="24"/>
        </w:rPr>
        <w:t>Начало формы</w:t>
      </w:r>
    </w:p>
    <w:p w14:paraId="1DB863A6" w14:textId="77777777" w:rsidR="00DC4ADB" w:rsidRPr="000651D2" w:rsidRDefault="00DC4ADB" w:rsidP="00DC4ADB">
      <w:pPr>
        <w:spacing w:after="0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>ОТЧЕТ</w:t>
      </w:r>
    </w:p>
    <w:p w14:paraId="45D3A0A9" w14:textId="77777777" w:rsidR="00DC4ADB" w:rsidRPr="000651D2" w:rsidRDefault="00DC4ADB" w:rsidP="00DC4ADB">
      <w:pPr>
        <w:spacing w:after="0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 xml:space="preserve">_______________ </w:t>
      </w:r>
    </w:p>
    <w:p w14:paraId="62C74690" w14:textId="77777777" w:rsidR="00DC4ADB" w:rsidRPr="000651D2" w:rsidRDefault="00DC4ADB" w:rsidP="00DC4ADB">
      <w:pPr>
        <w:spacing w:after="0"/>
        <w:jc w:val="center"/>
        <w:rPr>
          <w:i/>
          <w:sz w:val="24"/>
          <w:szCs w:val="24"/>
        </w:rPr>
      </w:pPr>
      <w:r w:rsidRPr="000651D2">
        <w:rPr>
          <w:i/>
          <w:sz w:val="24"/>
          <w:szCs w:val="24"/>
        </w:rPr>
        <w:t>(наименование оператора и региона)</w:t>
      </w:r>
    </w:p>
    <w:p w14:paraId="11EAF3FB" w14:textId="77777777" w:rsidR="00DC4ADB" w:rsidRPr="000651D2" w:rsidRDefault="00DC4ADB" w:rsidP="00DC4ADB">
      <w:pPr>
        <w:spacing w:after="0"/>
        <w:jc w:val="center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 xml:space="preserve">о деятельности регионального оператора «Сколково» за 20__ год по исполнению Соглашения о совместной реализации проекта </w:t>
      </w:r>
      <w:r w:rsidRPr="000651D2">
        <w:rPr>
          <w:b/>
          <w:bCs/>
          <w:sz w:val="24"/>
          <w:szCs w:val="24"/>
        </w:rPr>
        <w:t>создания и обеспечения функционирования инновационного центра</w:t>
      </w:r>
      <w:r w:rsidRPr="000651D2">
        <w:rPr>
          <w:b/>
          <w:sz w:val="24"/>
          <w:szCs w:val="24"/>
        </w:rPr>
        <w:t xml:space="preserve"> «Сколково» </w:t>
      </w:r>
    </w:p>
    <w:p w14:paraId="7D9EACB6" w14:textId="77777777" w:rsidR="00DC4ADB" w:rsidRPr="000651D2" w:rsidRDefault="00DC4ADB" w:rsidP="00DC4ADB">
      <w:pPr>
        <w:spacing w:after="0"/>
        <w:jc w:val="center"/>
        <w:rPr>
          <w:i/>
          <w:sz w:val="24"/>
          <w:szCs w:val="24"/>
        </w:rPr>
      </w:pPr>
      <w:r w:rsidRPr="000651D2">
        <w:rPr>
          <w:i/>
          <w:sz w:val="24"/>
          <w:szCs w:val="24"/>
        </w:rPr>
        <w:t>(указать отчетный период)</w:t>
      </w:r>
    </w:p>
    <w:p w14:paraId="4B54BBBA" w14:textId="77777777" w:rsidR="00DC4ADB" w:rsidRPr="000651D2" w:rsidRDefault="00DC4ADB" w:rsidP="00DC4ADB">
      <w:pPr>
        <w:spacing w:after="0"/>
        <w:rPr>
          <w:sz w:val="24"/>
          <w:szCs w:val="24"/>
        </w:rPr>
      </w:pPr>
    </w:p>
    <w:p w14:paraId="0CB2A0EC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 xml:space="preserve">1. </w:t>
      </w:r>
      <w:r w:rsidRPr="000651D2">
        <w:rPr>
          <w:sz w:val="24"/>
          <w:szCs w:val="24"/>
        </w:rPr>
        <w:t>Краткая информация о деятельности регионального оператора, которая была направленна на развитие инновационного сообщества и технологического предпринимательства в регионе за отчетный период, включая:</w:t>
      </w:r>
    </w:p>
    <w:p w14:paraId="3BD422C0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1.1. Проведенные мероприятия по популяризации научно-технической и инновационной деятельности, а также по продвижению сервисов;</w:t>
      </w:r>
    </w:p>
    <w:p w14:paraId="5445EF3F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1.2. Примеры участия в иных мероприятиях инновационной направленности включая форумы и конференции;</w:t>
      </w:r>
    </w:p>
    <w:p w14:paraId="19F83960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1.3. Изменения в составе кураторов в отчетном периоде (если применимо);</w:t>
      </w:r>
    </w:p>
    <w:p w14:paraId="62BDEA85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1.4. Актуализация данных об объекте (объектах) недвижимости, представленных в составе пункта 4.1 заявки на присвоение статуса регионального оператора Фонда «Сколково» (далее - заявка) или предыдущих отчетах (если были изменения в отчетном периоде);</w:t>
      </w:r>
    </w:p>
    <w:p w14:paraId="2ADAD792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1.5. Актуализация данных об организационной структуре оператора, представленных в составе заявки или предыдущих отчетах (если были изменения в отчетном периоде);</w:t>
      </w:r>
    </w:p>
    <w:p w14:paraId="288CBB0E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1.6. Данные о взаимодействии с научным сообществом и венчурным сообществом в отчетном периоде;</w:t>
      </w:r>
    </w:p>
    <w:p w14:paraId="39F0D8B6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1.7. Данные о взаимодействии с индустриальным и бизнес сообществом в отчетном периоде, включая, но не ограничиваясь проведенными мероприятиями и корпоративными акселераторами;</w:t>
      </w:r>
    </w:p>
    <w:p w14:paraId="67B682AD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sz w:val="24"/>
          <w:szCs w:val="24"/>
        </w:rPr>
        <w:t>1.8. Знаковые соглашения, заключенные оператором в отчетном периоде.</w:t>
      </w:r>
    </w:p>
    <w:p w14:paraId="5FC00867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</w:p>
    <w:p w14:paraId="650F4449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2</w:t>
      </w:r>
      <w:r w:rsidRPr="000651D2">
        <w:rPr>
          <w:sz w:val="24"/>
          <w:szCs w:val="24"/>
        </w:rPr>
        <w:t>. Данные по исполнению КПЭ за отчетный период:</w:t>
      </w:r>
    </w:p>
    <w:tbl>
      <w:tblPr>
        <w:tblW w:w="103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629"/>
        <w:gridCol w:w="1418"/>
        <w:gridCol w:w="1417"/>
        <w:gridCol w:w="1560"/>
        <w:gridCol w:w="1842"/>
      </w:tblGrid>
      <w:tr w:rsidR="00CD6AF3" w:rsidRPr="007567CB" w14:paraId="6A203C9C" w14:textId="77777777" w:rsidTr="00CD6AF3">
        <w:trPr>
          <w:trHeight w:val="270"/>
          <w:tblHeader/>
        </w:trPr>
        <w:tc>
          <w:tcPr>
            <w:tcW w:w="448" w:type="dxa"/>
            <w:vMerge w:val="restart"/>
            <w:shd w:val="clear" w:color="auto" w:fill="BFBFBF"/>
          </w:tcPr>
          <w:p w14:paraId="219C4235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29" w:type="dxa"/>
            <w:vMerge w:val="restart"/>
            <w:shd w:val="clear" w:color="auto" w:fill="BFBFBF"/>
          </w:tcPr>
          <w:p w14:paraId="02A4B09B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КПЭ</w:t>
            </w:r>
          </w:p>
        </w:tc>
        <w:tc>
          <w:tcPr>
            <w:tcW w:w="1418" w:type="dxa"/>
            <w:vMerge w:val="restart"/>
            <w:shd w:val="clear" w:color="auto" w:fill="BFBFBF"/>
          </w:tcPr>
          <w:p w14:paraId="0317CEC4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4819" w:type="dxa"/>
            <w:gridSpan w:val="3"/>
            <w:shd w:val="clear" w:color="auto" w:fill="BFBFBF"/>
          </w:tcPr>
          <w:p w14:paraId="4363E3A0" w14:textId="77777777" w:rsidR="00CD6AF3" w:rsidRPr="007567CB" w:rsidDel="004422BF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20.. год</w:t>
            </w:r>
          </w:p>
        </w:tc>
      </w:tr>
      <w:tr w:rsidR="00CD6AF3" w:rsidRPr="007567CB" w14:paraId="4105E1DF" w14:textId="77777777" w:rsidTr="00CD6AF3">
        <w:trPr>
          <w:trHeight w:val="185"/>
          <w:tblHeader/>
        </w:trPr>
        <w:tc>
          <w:tcPr>
            <w:tcW w:w="448" w:type="dxa"/>
            <w:vMerge/>
            <w:shd w:val="clear" w:color="auto" w:fill="BFBFBF"/>
          </w:tcPr>
          <w:p w14:paraId="71C21232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629" w:type="dxa"/>
            <w:vMerge/>
            <w:shd w:val="clear" w:color="auto" w:fill="BFBFBF"/>
          </w:tcPr>
          <w:p w14:paraId="3D410D16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BFBFBF"/>
          </w:tcPr>
          <w:p w14:paraId="039FE7D4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BFBFBF"/>
          </w:tcPr>
          <w:p w14:paraId="288D5389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560" w:type="dxa"/>
            <w:shd w:val="clear" w:color="auto" w:fill="BFBFBF"/>
          </w:tcPr>
          <w:p w14:paraId="50CA65FE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факт</w:t>
            </w:r>
          </w:p>
        </w:tc>
        <w:tc>
          <w:tcPr>
            <w:tcW w:w="1842" w:type="dxa"/>
            <w:shd w:val="clear" w:color="auto" w:fill="BFBFBF"/>
          </w:tcPr>
          <w:p w14:paraId="7FB79617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Отклонение, %</w:t>
            </w:r>
          </w:p>
        </w:tc>
      </w:tr>
      <w:tr w:rsidR="00CD6AF3" w:rsidRPr="007567CB" w14:paraId="363D655D" w14:textId="77777777" w:rsidTr="00CD6AF3">
        <w:tc>
          <w:tcPr>
            <w:tcW w:w="448" w:type="dxa"/>
            <w:shd w:val="clear" w:color="auto" w:fill="auto"/>
          </w:tcPr>
          <w:p w14:paraId="19B7090C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А</w:t>
            </w:r>
          </w:p>
        </w:tc>
        <w:tc>
          <w:tcPr>
            <w:tcW w:w="3629" w:type="dxa"/>
            <w:shd w:val="clear" w:color="auto" w:fill="auto"/>
          </w:tcPr>
          <w:p w14:paraId="1DE2CD74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Количество Участников, резидентов Оператора</w:t>
            </w:r>
          </w:p>
        </w:tc>
        <w:tc>
          <w:tcPr>
            <w:tcW w:w="1418" w:type="dxa"/>
            <w:shd w:val="clear" w:color="auto" w:fill="auto"/>
          </w:tcPr>
          <w:p w14:paraId="20F0A88B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</w:tc>
        <w:tc>
          <w:tcPr>
            <w:tcW w:w="1417" w:type="dxa"/>
            <w:shd w:val="clear" w:color="auto" w:fill="auto"/>
          </w:tcPr>
          <w:p w14:paraId="4B7EA853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50C4B19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53A9DAD8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3BDE8955" w14:textId="77777777" w:rsidTr="00CD6AF3">
        <w:tc>
          <w:tcPr>
            <w:tcW w:w="448" w:type="dxa"/>
            <w:shd w:val="clear" w:color="auto" w:fill="auto"/>
          </w:tcPr>
          <w:p w14:paraId="6C6672E7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Б</w:t>
            </w:r>
          </w:p>
        </w:tc>
        <w:tc>
          <w:tcPr>
            <w:tcW w:w="3629" w:type="dxa"/>
            <w:shd w:val="clear" w:color="auto" w:fill="auto"/>
          </w:tcPr>
          <w:p w14:paraId="31530B1E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Объем выручки Участников, резидентов Оператора</w:t>
            </w:r>
          </w:p>
        </w:tc>
        <w:tc>
          <w:tcPr>
            <w:tcW w:w="1418" w:type="dxa"/>
            <w:shd w:val="clear" w:color="auto" w:fill="auto"/>
          </w:tcPr>
          <w:p w14:paraId="59DE59D6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Млн руб.</w:t>
            </w:r>
          </w:p>
        </w:tc>
        <w:tc>
          <w:tcPr>
            <w:tcW w:w="1417" w:type="dxa"/>
            <w:shd w:val="clear" w:color="auto" w:fill="auto"/>
          </w:tcPr>
          <w:p w14:paraId="42293BB6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2E48E35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55305FF8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0F4A9D8E" w14:textId="77777777" w:rsidTr="00CD6AF3">
        <w:tc>
          <w:tcPr>
            <w:tcW w:w="448" w:type="dxa"/>
            <w:shd w:val="clear" w:color="auto" w:fill="auto"/>
          </w:tcPr>
          <w:p w14:paraId="63474C5B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lastRenderedPageBreak/>
              <w:t>В</w:t>
            </w:r>
          </w:p>
        </w:tc>
        <w:tc>
          <w:tcPr>
            <w:tcW w:w="3629" w:type="dxa"/>
            <w:shd w:val="clear" w:color="auto" w:fill="auto"/>
          </w:tcPr>
          <w:p w14:paraId="41492E07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Среднесписочная численность работников</w:t>
            </w:r>
            <w:r w:rsidRPr="007567CB">
              <w:rPr>
                <w:rFonts w:eastAsia="Calibri"/>
                <w:sz w:val="24"/>
                <w:szCs w:val="24"/>
              </w:rPr>
              <w:t xml:space="preserve"> </w:t>
            </w:r>
            <w:r w:rsidRPr="007567CB">
              <w:rPr>
                <w:sz w:val="24"/>
                <w:szCs w:val="24"/>
              </w:rPr>
              <w:t>Участников, резидентов Оператора</w:t>
            </w:r>
          </w:p>
        </w:tc>
        <w:tc>
          <w:tcPr>
            <w:tcW w:w="1418" w:type="dxa"/>
            <w:shd w:val="clear" w:color="auto" w:fill="auto"/>
          </w:tcPr>
          <w:p w14:paraId="2F779CC2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shd w:val="clear" w:color="auto" w:fill="auto"/>
          </w:tcPr>
          <w:p w14:paraId="1AC58CA1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7B0C146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42F36A87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5E83E266" w14:textId="77777777" w:rsidTr="00CD6AF3">
        <w:tc>
          <w:tcPr>
            <w:tcW w:w="448" w:type="dxa"/>
            <w:shd w:val="clear" w:color="auto" w:fill="auto"/>
          </w:tcPr>
          <w:p w14:paraId="3C8B0244" w14:textId="77777777" w:rsidR="00CD6AF3" w:rsidRPr="007567CB" w:rsidRDefault="00CD6AF3" w:rsidP="00CD6AF3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Г</w:t>
            </w:r>
          </w:p>
        </w:tc>
        <w:tc>
          <w:tcPr>
            <w:tcW w:w="3629" w:type="dxa"/>
            <w:shd w:val="clear" w:color="auto" w:fill="auto"/>
          </w:tcPr>
          <w:p w14:paraId="3BE2AE97" w14:textId="77777777" w:rsidR="00CD6AF3" w:rsidRPr="007567CB" w:rsidRDefault="00CD6AF3" w:rsidP="00CD6AF3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Прирост новых Участников  в регионе</w:t>
            </w:r>
          </w:p>
        </w:tc>
        <w:tc>
          <w:tcPr>
            <w:tcW w:w="1418" w:type="dxa"/>
            <w:shd w:val="clear" w:color="auto" w:fill="auto"/>
          </w:tcPr>
          <w:p w14:paraId="0250A011" w14:textId="77777777" w:rsidR="00CD6AF3" w:rsidRPr="007567CB" w:rsidRDefault="00CD6AF3" w:rsidP="00CD6AF3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</w:tc>
        <w:tc>
          <w:tcPr>
            <w:tcW w:w="1417" w:type="dxa"/>
            <w:shd w:val="clear" w:color="auto" w:fill="auto"/>
          </w:tcPr>
          <w:p w14:paraId="6A194B0B" w14:textId="77777777" w:rsidR="00CD6AF3" w:rsidRPr="007567CB" w:rsidRDefault="00CD6AF3" w:rsidP="00CD6AF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760DEE8" w14:textId="77777777" w:rsidR="00CD6AF3" w:rsidRPr="007567CB" w:rsidRDefault="00CD6AF3" w:rsidP="00CD6AF3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</w:tcPr>
          <w:p w14:paraId="0A544912" w14:textId="77777777" w:rsidR="00CD6AF3" w:rsidRPr="007567CB" w:rsidRDefault="00CD6AF3" w:rsidP="00CD6AF3">
            <w:pPr>
              <w:rPr>
                <w:sz w:val="24"/>
                <w:szCs w:val="24"/>
              </w:rPr>
            </w:pPr>
          </w:p>
        </w:tc>
      </w:tr>
    </w:tbl>
    <w:p w14:paraId="6A988870" w14:textId="77777777" w:rsidR="00CD6AF3" w:rsidRPr="000651D2" w:rsidRDefault="00CD6AF3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</w:p>
    <w:p w14:paraId="58CDE512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bookmarkStart w:id="2" w:name="_GoBack"/>
      <w:bookmarkEnd w:id="2"/>
      <w:r w:rsidRPr="000651D2">
        <w:rPr>
          <w:b/>
          <w:sz w:val="24"/>
          <w:szCs w:val="24"/>
        </w:rPr>
        <w:t>3</w:t>
      </w:r>
      <w:r w:rsidRPr="000651D2">
        <w:rPr>
          <w:sz w:val="24"/>
          <w:szCs w:val="24"/>
        </w:rPr>
        <w:t>. Данные по дополнительным индикаторам деятельности оператора:</w:t>
      </w: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966"/>
        <w:gridCol w:w="1885"/>
        <w:gridCol w:w="1788"/>
      </w:tblGrid>
      <w:tr w:rsidR="00E11A43" w:rsidRPr="007567CB" w14:paraId="5869D61D" w14:textId="77777777" w:rsidTr="00CD6AF3">
        <w:trPr>
          <w:trHeight w:val="944"/>
          <w:tblHeader/>
        </w:trPr>
        <w:tc>
          <w:tcPr>
            <w:tcW w:w="709" w:type="dxa"/>
            <w:shd w:val="clear" w:color="auto" w:fill="BFBFBF"/>
          </w:tcPr>
          <w:p w14:paraId="24DCBC3E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966" w:type="dxa"/>
            <w:shd w:val="clear" w:color="auto" w:fill="BFBFBF"/>
          </w:tcPr>
          <w:p w14:paraId="432E4D25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Дополнительные индикаторы деятельности оператора</w:t>
            </w:r>
          </w:p>
        </w:tc>
        <w:tc>
          <w:tcPr>
            <w:tcW w:w="1885" w:type="dxa"/>
            <w:shd w:val="clear" w:color="auto" w:fill="BFBFBF"/>
          </w:tcPr>
          <w:p w14:paraId="62526E3D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788" w:type="dxa"/>
            <w:shd w:val="clear" w:color="auto" w:fill="BFBFBF"/>
          </w:tcPr>
          <w:p w14:paraId="0F5C0649" w14:textId="77777777" w:rsidR="00CD6AF3" w:rsidRPr="007567CB" w:rsidRDefault="00CD6AF3" w:rsidP="00FF580D">
            <w:pPr>
              <w:jc w:val="center"/>
              <w:rPr>
                <w:b/>
                <w:sz w:val="24"/>
                <w:szCs w:val="24"/>
              </w:rPr>
            </w:pPr>
            <w:r w:rsidRPr="007567CB">
              <w:rPr>
                <w:b/>
                <w:sz w:val="24"/>
                <w:szCs w:val="24"/>
              </w:rPr>
              <w:t>20.. год</w:t>
            </w:r>
          </w:p>
        </w:tc>
      </w:tr>
      <w:tr w:rsidR="00CD6AF3" w:rsidRPr="007567CB" w14:paraId="75D50214" w14:textId="77777777" w:rsidTr="00CD6AF3">
        <w:trPr>
          <w:trHeight w:val="635"/>
        </w:trPr>
        <w:tc>
          <w:tcPr>
            <w:tcW w:w="709" w:type="dxa"/>
            <w:shd w:val="clear" w:color="auto" w:fill="auto"/>
          </w:tcPr>
          <w:p w14:paraId="6F480E31" w14:textId="092F3D93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Д.</w:t>
            </w:r>
          </w:p>
        </w:tc>
        <w:tc>
          <w:tcPr>
            <w:tcW w:w="5966" w:type="dxa"/>
            <w:shd w:val="clear" w:color="auto" w:fill="auto"/>
          </w:tcPr>
          <w:p w14:paraId="3A557113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Объем привлеченного Участниками, резидентами Оператора внешнего финансирования</w:t>
            </w:r>
          </w:p>
        </w:tc>
        <w:tc>
          <w:tcPr>
            <w:tcW w:w="1885" w:type="dxa"/>
            <w:shd w:val="clear" w:color="auto" w:fill="auto"/>
          </w:tcPr>
          <w:p w14:paraId="7ADFC8BB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Млн. руб.</w:t>
            </w:r>
          </w:p>
        </w:tc>
        <w:tc>
          <w:tcPr>
            <w:tcW w:w="1788" w:type="dxa"/>
            <w:shd w:val="clear" w:color="auto" w:fill="auto"/>
          </w:tcPr>
          <w:p w14:paraId="76249E2C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5A54FD3D" w14:textId="77777777" w:rsidTr="00CD6AF3">
        <w:trPr>
          <w:trHeight w:val="1270"/>
        </w:trPr>
        <w:tc>
          <w:tcPr>
            <w:tcW w:w="709" w:type="dxa"/>
            <w:shd w:val="clear" w:color="auto" w:fill="auto"/>
          </w:tcPr>
          <w:p w14:paraId="07BDC277" w14:textId="7459F436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Е.1</w:t>
            </w:r>
          </w:p>
        </w:tc>
        <w:tc>
          <w:tcPr>
            <w:tcW w:w="5966" w:type="dxa"/>
            <w:shd w:val="clear" w:color="auto" w:fill="auto"/>
          </w:tcPr>
          <w:p w14:paraId="15D9F2D3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Количество заявок, поданных Участниками, резидентами Оператора в отношении объектов интеллектуальной собственности, подлежащих регистрации, на территории России</w:t>
            </w:r>
          </w:p>
        </w:tc>
        <w:tc>
          <w:tcPr>
            <w:tcW w:w="1885" w:type="dxa"/>
            <w:shd w:val="clear" w:color="auto" w:fill="auto"/>
          </w:tcPr>
          <w:p w14:paraId="654546D7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  <w:p w14:paraId="2DBB9D2B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788" w:type="dxa"/>
            <w:shd w:val="clear" w:color="auto" w:fill="auto"/>
          </w:tcPr>
          <w:p w14:paraId="11894627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4B9280C6" w14:textId="77777777" w:rsidTr="00CD6AF3">
        <w:trPr>
          <w:trHeight w:val="1285"/>
        </w:trPr>
        <w:tc>
          <w:tcPr>
            <w:tcW w:w="709" w:type="dxa"/>
            <w:shd w:val="clear" w:color="auto" w:fill="auto"/>
          </w:tcPr>
          <w:p w14:paraId="0983FA69" w14:textId="41AB6FEA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Е.2</w:t>
            </w:r>
          </w:p>
        </w:tc>
        <w:tc>
          <w:tcPr>
            <w:tcW w:w="5966" w:type="dxa"/>
            <w:shd w:val="clear" w:color="auto" w:fill="auto"/>
          </w:tcPr>
          <w:p w14:paraId="272A3B2E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Количество заявок, поданных Участниками, резидентами Оператора в отношении объектов интеллектуальной собственности, подлежащих регистрации, за пределами России</w:t>
            </w:r>
          </w:p>
        </w:tc>
        <w:tc>
          <w:tcPr>
            <w:tcW w:w="1885" w:type="dxa"/>
            <w:shd w:val="clear" w:color="auto" w:fill="auto"/>
          </w:tcPr>
          <w:p w14:paraId="1A2D0D8F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  <w:p w14:paraId="4D6DE31E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  <w:tc>
          <w:tcPr>
            <w:tcW w:w="1788" w:type="dxa"/>
            <w:shd w:val="clear" w:color="auto" w:fill="auto"/>
          </w:tcPr>
          <w:p w14:paraId="0BAECA45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48F5166D" w14:textId="77777777" w:rsidTr="00CD6AF3">
        <w:trPr>
          <w:trHeight w:val="635"/>
        </w:trPr>
        <w:tc>
          <w:tcPr>
            <w:tcW w:w="709" w:type="dxa"/>
            <w:shd w:val="clear" w:color="auto" w:fill="auto"/>
          </w:tcPr>
          <w:p w14:paraId="4E62FF40" w14:textId="68F12C16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Ж.1</w:t>
            </w:r>
          </w:p>
        </w:tc>
        <w:tc>
          <w:tcPr>
            <w:tcW w:w="5966" w:type="dxa"/>
            <w:shd w:val="clear" w:color="auto" w:fill="auto"/>
          </w:tcPr>
          <w:p w14:paraId="46E7137D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Количество патентов, полученных Участниками, резидентами Оператора, на территории России</w:t>
            </w:r>
          </w:p>
        </w:tc>
        <w:tc>
          <w:tcPr>
            <w:tcW w:w="1885" w:type="dxa"/>
            <w:shd w:val="clear" w:color="auto" w:fill="auto"/>
          </w:tcPr>
          <w:p w14:paraId="29E38910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</w:tc>
        <w:tc>
          <w:tcPr>
            <w:tcW w:w="1788" w:type="dxa"/>
            <w:shd w:val="clear" w:color="auto" w:fill="auto"/>
          </w:tcPr>
          <w:p w14:paraId="190DFECF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  <w:tr w:rsidR="00CD6AF3" w:rsidRPr="007567CB" w14:paraId="5CF95428" w14:textId="77777777" w:rsidTr="00CD6AF3">
        <w:trPr>
          <w:trHeight w:val="620"/>
        </w:trPr>
        <w:tc>
          <w:tcPr>
            <w:tcW w:w="709" w:type="dxa"/>
            <w:shd w:val="clear" w:color="auto" w:fill="auto"/>
          </w:tcPr>
          <w:p w14:paraId="7D6A3B85" w14:textId="07353E28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Ж.2</w:t>
            </w:r>
          </w:p>
        </w:tc>
        <w:tc>
          <w:tcPr>
            <w:tcW w:w="5966" w:type="dxa"/>
            <w:shd w:val="clear" w:color="auto" w:fill="auto"/>
          </w:tcPr>
          <w:p w14:paraId="6F7A5B0B" w14:textId="77777777" w:rsidR="00CD6AF3" w:rsidRPr="007567CB" w:rsidRDefault="00CD6AF3" w:rsidP="00FF580D">
            <w:pPr>
              <w:jc w:val="both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Количество патентов, полученных Участниками, резидентами Оператора, за пределами России</w:t>
            </w:r>
          </w:p>
        </w:tc>
        <w:tc>
          <w:tcPr>
            <w:tcW w:w="1885" w:type="dxa"/>
            <w:shd w:val="clear" w:color="auto" w:fill="auto"/>
          </w:tcPr>
          <w:p w14:paraId="4403AD68" w14:textId="77777777" w:rsidR="00CD6AF3" w:rsidRPr="007567CB" w:rsidRDefault="00CD6AF3" w:rsidP="00FF580D">
            <w:pPr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</w:tc>
        <w:tc>
          <w:tcPr>
            <w:tcW w:w="1788" w:type="dxa"/>
            <w:shd w:val="clear" w:color="auto" w:fill="auto"/>
          </w:tcPr>
          <w:p w14:paraId="5C2044B9" w14:textId="77777777" w:rsidR="00CD6AF3" w:rsidRPr="007567CB" w:rsidRDefault="00CD6AF3" w:rsidP="00FF580D">
            <w:pPr>
              <w:rPr>
                <w:sz w:val="24"/>
                <w:szCs w:val="24"/>
              </w:rPr>
            </w:pPr>
          </w:p>
        </w:tc>
      </w:tr>
    </w:tbl>
    <w:p w14:paraId="0AD11E0E" w14:textId="137ABAA8" w:rsidR="00CD6AF3" w:rsidRDefault="00CD6AF3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</w:p>
    <w:p w14:paraId="6DF13CBB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4</w:t>
      </w:r>
      <w:r w:rsidRPr="000651D2">
        <w:rPr>
          <w:sz w:val="24"/>
          <w:szCs w:val="24"/>
        </w:rPr>
        <w:t>. Прочие годовые показатели деятельности оператора:</w:t>
      </w:r>
    </w:p>
    <w:p w14:paraId="5AB3CB64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954"/>
        <w:gridCol w:w="1842"/>
        <w:gridCol w:w="1701"/>
      </w:tblGrid>
      <w:tr w:rsidR="00DC4ADB" w:rsidRPr="000651D2" w14:paraId="2D9E90B3" w14:textId="77777777" w:rsidTr="00DD0E10">
        <w:trPr>
          <w:trHeight w:val="613"/>
          <w:tblHeader/>
        </w:trPr>
        <w:tc>
          <w:tcPr>
            <w:tcW w:w="709" w:type="dxa"/>
            <w:shd w:val="clear" w:color="auto" w:fill="BFBFBF"/>
          </w:tcPr>
          <w:p w14:paraId="3E8EA61A" w14:textId="77777777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954" w:type="dxa"/>
            <w:shd w:val="clear" w:color="auto" w:fill="BFBFBF"/>
          </w:tcPr>
          <w:p w14:paraId="01870712" w14:textId="77777777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BFBFBF"/>
          </w:tcPr>
          <w:p w14:paraId="3426E5ED" w14:textId="77777777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701" w:type="dxa"/>
            <w:shd w:val="clear" w:color="auto" w:fill="BFBFBF"/>
          </w:tcPr>
          <w:p w14:paraId="534F8B44" w14:textId="77777777" w:rsidR="00DC4ADB" w:rsidRPr="000651D2" w:rsidRDefault="00DC4ADB" w:rsidP="00DC4ADB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0651D2">
              <w:rPr>
                <w:b/>
                <w:sz w:val="24"/>
                <w:szCs w:val="24"/>
              </w:rPr>
              <w:t>20.. год</w:t>
            </w:r>
          </w:p>
        </w:tc>
      </w:tr>
      <w:tr w:rsidR="00DC4ADB" w:rsidRPr="000651D2" w14:paraId="5313BFF0" w14:textId="77777777" w:rsidTr="00DD0E10">
        <w:tc>
          <w:tcPr>
            <w:tcW w:w="709" w:type="dxa"/>
            <w:shd w:val="clear" w:color="auto" w:fill="auto"/>
          </w:tcPr>
          <w:p w14:paraId="3721EEDB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А</w:t>
            </w:r>
          </w:p>
        </w:tc>
        <w:tc>
          <w:tcPr>
            <w:tcW w:w="5954" w:type="dxa"/>
            <w:shd w:val="clear" w:color="auto" w:fill="auto"/>
          </w:tcPr>
          <w:p w14:paraId="2BD51A81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Общее количество резидентов</w:t>
            </w:r>
          </w:p>
        </w:tc>
        <w:tc>
          <w:tcPr>
            <w:tcW w:w="1842" w:type="dxa"/>
            <w:shd w:val="clear" w:color="auto" w:fill="auto"/>
          </w:tcPr>
          <w:p w14:paraId="2966A3A0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shd w:val="clear" w:color="auto" w:fill="auto"/>
          </w:tcPr>
          <w:p w14:paraId="61A00604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0856402D" w14:textId="77777777" w:rsidTr="00DD0E10">
        <w:tc>
          <w:tcPr>
            <w:tcW w:w="709" w:type="dxa"/>
            <w:shd w:val="clear" w:color="auto" w:fill="auto"/>
          </w:tcPr>
          <w:p w14:paraId="37B73706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Б</w:t>
            </w:r>
          </w:p>
        </w:tc>
        <w:tc>
          <w:tcPr>
            <w:tcW w:w="5954" w:type="dxa"/>
            <w:shd w:val="clear" w:color="auto" w:fill="auto"/>
          </w:tcPr>
          <w:p w14:paraId="0AC6BD0C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Объем выручки резидентов</w:t>
            </w:r>
          </w:p>
        </w:tc>
        <w:tc>
          <w:tcPr>
            <w:tcW w:w="1842" w:type="dxa"/>
            <w:shd w:val="clear" w:color="auto" w:fill="auto"/>
          </w:tcPr>
          <w:p w14:paraId="054F1D00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Млн руб.</w:t>
            </w:r>
          </w:p>
        </w:tc>
        <w:tc>
          <w:tcPr>
            <w:tcW w:w="1701" w:type="dxa"/>
            <w:shd w:val="clear" w:color="auto" w:fill="auto"/>
          </w:tcPr>
          <w:p w14:paraId="47183FD9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02A24101" w14:textId="77777777" w:rsidTr="00DD0E10">
        <w:tc>
          <w:tcPr>
            <w:tcW w:w="709" w:type="dxa"/>
            <w:shd w:val="clear" w:color="auto" w:fill="auto"/>
          </w:tcPr>
          <w:p w14:paraId="6FE8B7BD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В.</w:t>
            </w:r>
          </w:p>
        </w:tc>
        <w:tc>
          <w:tcPr>
            <w:tcW w:w="5954" w:type="dxa"/>
            <w:shd w:val="clear" w:color="auto" w:fill="auto"/>
          </w:tcPr>
          <w:p w14:paraId="4DDDD31B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Среднесписочная численность работников</w:t>
            </w:r>
            <w:r w:rsidRPr="000651D2">
              <w:rPr>
                <w:rFonts w:eastAsia="Calibri"/>
                <w:sz w:val="24"/>
                <w:szCs w:val="24"/>
              </w:rPr>
              <w:t xml:space="preserve"> </w:t>
            </w:r>
            <w:r w:rsidRPr="000651D2">
              <w:rPr>
                <w:sz w:val="24"/>
                <w:szCs w:val="24"/>
              </w:rPr>
              <w:t>резидентов</w:t>
            </w:r>
          </w:p>
        </w:tc>
        <w:tc>
          <w:tcPr>
            <w:tcW w:w="1842" w:type="dxa"/>
            <w:shd w:val="clear" w:color="auto" w:fill="auto"/>
          </w:tcPr>
          <w:p w14:paraId="51F89FFA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Человек</w:t>
            </w:r>
          </w:p>
        </w:tc>
        <w:tc>
          <w:tcPr>
            <w:tcW w:w="1701" w:type="dxa"/>
            <w:shd w:val="clear" w:color="auto" w:fill="auto"/>
          </w:tcPr>
          <w:p w14:paraId="4A1E2C9C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13F833C5" w14:textId="77777777" w:rsidTr="00DD0E10">
        <w:tc>
          <w:tcPr>
            <w:tcW w:w="709" w:type="dxa"/>
            <w:shd w:val="clear" w:color="auto" w:fill="auto"/>
          </w:tcPr>
          <w:p w14:paraId="25A47F28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Г.</w:t>
            </w:r>
          </w:p>
        </w:tc>
        <w:tc>
          <w:tcPr>
            <w:tcW w:w="5954" w:type="dxa"/>
            <w:shd w:val="clear" w:color="auto" w:fill="auto"/>
          </w:tcPr>
          <w:p w14:paraId="32AEF96D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Объем привлеченного резидентами внешнего финансирования (при наличии)</w:t>
            </w:r>
          </w:p>
        </w:tc>
        <w:tc>
          <w:tcPr>
            <w:tcW w:w="1842" w:type="dxa"/>
            <w:shd w:val="clear" w:color="auto" w:fill="auto"/>
          </w:tcPr>
          <w:p w14:paraId="7DA3978C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Млн руб.</w:t>
            </w:r>
          </w:p>
        </w:tc>
        <w:tc>
          <w:tcPr>
            <w:tcW w:w="1701" w:type="dxa"/>
            <w:shd w:val="clear" w:color="auto" w:fill="auto"/>
          </w:tcPr>
          <w:p w14:paraId="07F9C49B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5765A9E4" w14:textId="77777777" w:rsidTr="00DD0E10">
        <w:tc>
          <w:tcPr>
            <w:tcW w:w="709" w:type="dxa"/>
            <w:shd w:val="clear" w:color="auto" w:fill="auto"/>
          </w:tcPr>
          <w:p w14:paraId="33E6CEA7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Д.1</w:t>
            </w:r>
          </w:p>
        </w:tc>
        <w:tc>
          <w:tcPr>
            <w:tcW w:w="5954" w:type="dxa"/>
            <w:shd w:val="clear" w:color="auto" w:fill="auto"/>
          </w:tcPr>
          <w:p w14:paraId="3892BE73" w14:textId="083B2483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 xml:space="preserve">Количество заявок, поданных резидентами в отношении объектов интеллектуальной собственности, </w:t>
            </w:r>
            <w:r w:rsidRPr="000651D2">
              <w:rPr>
                <w:sz w:val="24"/>
                <w:szCs w:val="24"/>
              </w:rPr>
              <w:lastRenderedPageBreak/>
              <w:t>подлежащих регистрации, на территории Р</w:t>
            </w:r>
            <w:r w:rsidR="005762D4" w:rsidRPr="000651D2">
              <w:rPr>
                <w:sz w:val="24"/>
                <w:szCs w:val="24"/>
              </w:rPr>
              <w:t>оссии</w:t>
            </w:r>
            <w:r w:rsidRPr="000651D2">
              <w:rPr>
                <w:sz w:val="24"/>
                <w:szCs w:val="24"/>
              </w:rPr>
              <w:t xml:space="preserve"> </w:t>
            </w:r>
            <w:r w:rsidR="005762D4" w:rsidRPr="000651D2">
              <w:rPr>
                <w:sz w:val="24"/>
                <w:szCs w:val="24"/>
              </w:rPr>
              <w:br/>
            </w:r>
            <w:r w:rsidRPr="000651D2">
              <w:rPr>
                <w:sz w:val="24"/>
                <w:szCs w:val="24"/>
              </w:rPr>
              <w:t>(при наличии);</w:t>
            </w:r>
          </w:p>
        </w:tc>
        <w:tc>
          <w:tcPr>
            <w:tcW w:w="1842" w:type="dxa"/>
            <w:shd w:val="clear" w:color="auto" w:fill="auto"/>
          </w:tcPr>
          <w:p w14:paraId="70A11D30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lastRenderedPageBreak/>
              <w:t>Штук</w:t>
            </w:r>
          </w:p>
          <w:p w14:paraId="6FE9AB5A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725F91B4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6FA3B732" w14:textId="77777777" w:rsidTr="00DD0E10">
        <w:tc>
          <w:tcPr>
            <w:tcW w:w="709" w:type="dxa"/>
            <w:shd w:val="clear" w:color="auto" w:fill="auto"/>
          </w:tcPr>
          <w:p w14:paraId="72336146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Д.2</w:t>
            </w:r>
          </w:p>
        </w:tc>
        <w:tc>
          <w:tcPr>
            <w:tcW w:w="5954" w:type="dxa"/>
            <w:shd w:val="clear" w:color="auto" w:fill="auto"/>
          </w:tcPr>
          <w:p w14:paraId="3827A547" w14:textId="11F6EB38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Количество заявок, поданных резидентами в отношении объектов интеллектуальной собственности, подлежащих регистрации, за пределами Р</w:t>
            </w:r>
            <w:r w:rsidR="005762D4" w:rsidRPr="000651D2">
              <w:rPr>
                <w:sz w:val="24"/>
                <w:szCs w:val="24"/>
              </w:rPr>
              <w:t>оссии</w:t>
            </w:r>
            <w:r w:rsidR="005762D4" w:rsidRPr="000651D2">
              <w:rPr>
                <w:sz w:val="24"/>
                <w:szCs w:val="24"/>
              </w:rPr>
              <w:br/>
            </w:r>
            <w:r w:rsidRPr="000651D2">
              <w:rPr>
                <w:sz w:val="24"/>
                <w:szCs w:val="24"/>
              </w:rPr>
              <w:t>(при наличии);</w:t>
            </w:r>
          </w:p>
        </w:tc>
        <w:tc>
          <w:tcPr>
            <w:tcW w:w="1842" w:type="dxa"/>
            <w:shd w:val="clear" w:color="auto" w:fill="auto"/>
          </w:tcPr>
          <w:p w14:paraId="63FC6F87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Штук</w:t>
            </w:r>
          </w:p>
          <w:p w14:paraId="664F8CF8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14DFFAC3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776487F9" w14:textId="77777777" w:rsidTr="00DD0E10">
        <w:tc>
          <w:tcPr>
            <w:tcW w:w="709" w:type="dxa"/>
            <w:shd w:val="clear" w:color="auto" w:fill="auto"/>
          </w:tcPr>
          <w:p w14:paraId="76B7E761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Е.1</w:t>
            </w:r>
          </w:p>
        </w:tc>
        <w:tc>
          <w:tcPr>
            <w:tcW w:w="5954" w:type="dxa"/>
            <w:shd w:val="clear" w:color="auto" w:fill="auto"/>
          </w:tcPr>
          <w:p w14:paraId="08347BF0" w14:textId="4564C3DB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Количество патентов, полученных резидентами, на территории Р</w:t>
            </w:r>
            <w:r w:rsidR="005762D4" w:rsidRPr="000651D2">
              <w:rPr>
                <w:sz w:val="24"/>
                <w:szCs w:val="24"/>
              </w:rPr>
              <w:t>оссии</w:t>
            </w:r>
            <w:r w:rsidRPr="000651D2">
              <w:rPr>
                <w:sz w:val="24"/>
                <w:szCs w:val="24"/>
              </w:rPr>
              <w:t xml:space="preserve"> (при наличии);</w:t>
            </w:r>
          </w:p>
        </w:tc>
        <w:tc>
          <w:tcPr>
            <w:tcW w:w="1842" w:type="dxa"/>
            <w:shd w:val="clear" w:color="auto" w:fill="auto"/>
          </w:tcPr>
          <w:p w14:paraId="608357DD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shd w:val="clear" w:color="auto" w:fill="auto"/>
          </w:tcPr>
          <w:p w14:paraId="29CEA389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DC4ADB" w:rsidRPr="000651D2" w14:paraId="52E9C845" w14:textId="77777777" w:rsidTr="00DD0E10">
        <w:tc>
          <w:tcPr>
            <w:tcW w:w="709" w:type="dxa"/>
            <w:shd w:val="clear" w:color="auto" w:fill="auto"/>
          </w:tcPr>
          <w:p w14:paraId="66C1470D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Е.2</w:t>
            </w:r>
          </w:p>
        </w:tc>
        <w:tc>
          <w:tcPr>
            <w:tcW w:w="5954" w:type="dxa"/>
            <w:shd w:val="clear" w:color="auto" w:fill="auto"/>
          </w:tcPr>
          <w:p w14:paraId="1FCFB7A2" w14:textId="6B05D5F5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Количество патентов, полученных резидентами, за пределами Р</w:t>
            </w:r>
            <w:r w:rsidR="005762D4" w:rsidRPr="000651D2">
              <w:rPr>
                <w:sz w:val="24"/>
                <w:szCs w:val="24"/>
              </w:rPr>
              <w:t>оссии</w:t>
            </w:r>
            <w:r w:rsidRPr="000651D2">
              <w:rPr>
                <w:sz w:val="24"/>
                <w:szCs w:val="24"/>
              </w:rPr>
              <w:t xml:space="preserve"> (при наличии).</w:t>
            </w:r>
          </w:p>
        </w:tc>
        <w:tc>
          <w:tcPr>
            <w:tcW w:w="1842" w:type="dxa"/>
            <w:shd w:val="clear" w:color="auto" w:fill="auto"/>
          </w:tcPr>
          <w:p w14:paraId="7EC489A1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shd w:val="clear" w:color="auto" w:fill="auto"/>
          </w:tcPr>
          <w:p w14:paraId="54E0E624" w14:textId="77777777" w:rsidR="00DC4ADB" w:rsidRPr="000651D2" w:rsidRDefault="00DC4ADB" w:rsidP="00DC4ADB">
            <w:pPr>
              <w:spacing w:after="0"/>
              <w:rPr>
                <w:sz w:val="24"/>
                <w:szCs w:val="24"/>
              </w:rPr>
            </w:pPr>
          </w:p>
        </w:tc>
      </w:tr>
      <w:tr w:rsidR="00CD6AF3" w:rsidRPr="000651D2" w14:paraId="2A877442" w14:textId="77777777" w:rsidTr="00DD0E10">
        <w:tc>
          <w:tcPr>
            <w:tcW w:w="709" w:type="dxa"/>
            <w:shd w:val="clear" w:color="auto" w:fill="auto"/>
          </w:tcPr>
          <w:p w14:paraId="6DB4ED0F" w14:textId="600C2EDE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Ж</w:t>
            </w:r>
          </w:p>
        </w:tc>
        <w:tc>
          <w:tcPr>
            <w:tcW w:w="5954" w:type="dxa"/>
            <w:shd w:val="clear" w:color="auto" w:fill="auto"/>
          </w:tcPr>
          <w:p w14:paraId="50F74B2A" w14:textId="75586540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Выручка оператора за отчетный период</w:t>
            </w:r>
          </w:p>
        </w:tc>
        <w:tc>
          <w:tcPr>
            <w:tcW w:w="1842" w:type="dxa"/>
            <w:shd w:val="clear" w:color="auto" w:fill="auto"/>
          </w:tcPr>
          <w:p w14:paraId="3A0B67B2" w14:textId="5B3145E7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Млн руб.</w:t>
            </w:r>
          </w:p>
        </w:tc>
        <w:tc>
          <w:tcPr>
            <w:tcW w:w="1701" w:type="dxa"/>
            <w:shd w:val="clear" w:color="auto" w:fill="auto"/>
          </w:tcPr>
          <w:p w14:paraId="6295DE8B" w14:textId="77777777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</w:p>
        </w:tc>
      </w:tr>
      <w:tr w:rsidR="00CD6AF3" w:rsidRPr="000651D2" w14:paraId="413386D7" w14:textId="77777777" w:rsidTr="00DD0E10">
        <w:tc>
          <w:tcPr>
            <w:tcW w:w="709" w:type="dxa"/>
            <w:shd w:val="clear" w:color="auto" w:fill="auto"/>
          </w:tcPr>
          <w:p w14:paraId="2983C1D3" w14:textId="7568B7C0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З</w:t>
            </w:r>
          </w:p>
        </w:tc>
        <w:tc>
          <w:tcPr>
            <w:tcW w:w="5954" w:type="dxa"/>
            <w:shd w:val="clear" w:color="auto" w:fill="auto"/>
          </w:tcPr>
          <w:p w14:paraId="3EAF77D2" w14:textId="0C53A04A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Количество сотрудников оператора на конец отчетного периода</w:t>
            </w:r>
          </w:p>
        </w:tc>
        <w:tc>
          <w:tcPr>
            <w:tcW w:w="1842" w:type="dxa"/>
            <w:shd w:val="clear" w:color="auto" w:fill="auto"/>
          </w:tcPr>
          <w:p w14:paraId="6C9487A8" w14:textId="7F38E389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shd w:val="clear" w:color="auto" w:fill="auto"/>
          </w:tcPr>
          <w:p w14:paraId="1925261B" w14:textId="77777777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</w:p>
        </w:tc>
      </w:tr>
      <w:tr w:rsidR="00CD6AF3" w:rsidRPr="000651D2" w14:paraId="2AC90849" w14:textId="77777777" w:rsidTr="00DD0E10">
        <w:tc>
          <w:tcPr>
            <w:tcW w:w="709" w:type="dxa"/>
            <w:shd w:val="clear" w:color="auto" w:fill="auto"/>
          </w:tcPr>
          <w:p w14:paraId="6180F256" w14:textId="7FA20783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И</w:t>
            </w:r>
          </w:p>
        </w:tc>
        <w:tc>
          <w:tcPr>
            <w:tcW w:w="5954" w:type="dxa"/>
            <w:shd w:val="clear" w:color="auto" w:fill="auto"/>
          </w:tcPr>
          <w:p w14:paraId="2ADDB94A" w14:textId="06072168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Общая площадь объекта недвижимости оператора (из них процент полезных площадей)</w:t>
            </w:r>
          </w:p>
        </w:tc>
        <w:tc>
          <w:tcPr>
            <w:tcW w:w="1842" w:type="dxa"/>
            <w:shd w:val="clear" w:color="auto" w:fill="auto"/>
          </w:tcPr>
          <w:p w14:paraId="171A22E1" w14:textId="5A994D26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Кв. м</w:t>
            </w:r>
          </w:p>
        </w:tc>
        <w:tc>
          <w:tcPr>
            <w:tcW w:w="1701" w:type="dxa"/>
            <w:shd w:val="clear" w:color="auto" w:fill="auto"/>
          </w:tcPr>
          <w:p w14:paraId="60B8C0CB" w14:textId="77777777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</w:p>
        </w:tc>
      </w:tr>
      <w:tr w:rsidR="00CD6AF3" w:rsidRPr="000651D2" w14:paraId="0FECE319" w14:textId="77777777" w:rsidTr="00DD0E10">
        <w:tc>
          <w:tcPr>
            <w:tcW w:w="709" w:type="dxa"/>
            <w:shd w:val="clear" w:color="auto" w:fill="auto"/>
          </w:tcPr>
          <w:p w14:paraId="182EFB45" w14:textId="463197C0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К</w:t>
            </w:r>
          </w:p>
        </w:tc>
        <w:tc>
          <w:tcPr>
            <w:tcW w:w="5954" w:type="dxa"/>
            <w:shd w:val="clear" w:color="auto" w:fill="auto"/>
          </w:tcPr>
          <w:p w14:paraId="5D6A338C" w14:textId="77977EA2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Процент заполняемости площадей оператора на конец отчетного периода</w:t>
            </w:r>
          </w:p>
        </w:tc>
        <w:tc>
          <w:tcPr>
            <w:tcW w:w="1842" w:type="dxa"/>
            <w:shd w:val="clear" w:color="auto" w:fill="auto"/>
          </w:tcPr>
          <w:p w14:paraId="4E486583" w14:textId="09E1FD8C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  <w:r w:rsidRPr="007567CB">
              <w:rPr>
                <w:sz w:val="24"/>
                <w:szCs w:val="24"/>
              </w:rPr>
              <w:t>%</w:t>
            </w:r>
          </w:p>
        </w:tc>
        <w:tc>
          <w:tcPr>
            <w:tcW w:w="1701" w:type="dxa"/>
            <w:shd w:val="clear" w:color="auto" w:fill="auto"/>
          </w:tcPr>
          <w:p w14:paraId="4A6B42C2" w14:textId="77777777" w:rsidR="00CD6AF3" w:rsidRPr="000651D2" w:rsidRDefault="00CD6AF3" w:rsidP="00CD6AF3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70C8C650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</w:p>
    <w:p w14:paraId="616CCD97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 xml:space="preserve">5. </w:t>
      </w:r>
      <w:r w:rsidRPr="000651D2">
        <w:rPr>
          <w:sz w:val="24"/>
          <w:szCs w:val="24"/>
        </w:rPr>
        <w:t xml:space="preserve">Результаты опроса </w:t>
      </w:r>
      <w:bookmarkStart w:id="3" w:name="_Hlk70349094"/>
      <w:r w:rsidRPr="000651D2">
        <w:rPr>
          <w:sz w:val="24"/>
          <w:szCs w:val="24"/>
        </w:rPr>
        <w:t>Участников, резидентов Оператора</w:t>
      </w:r>
      <w:bookmarkEnd w:id="3"/>
      <w:r w:rsidRPr="000651D2">
        <w:rPr>
          <w:sz w:val="24"/>
          <w:szCs w:val="24"/>
        </w:rPr>
        <w:t xml:space="preserve"> об их удовлетворенности сервисами.</w:t>
      </w:r>
    </w:p>
    <w:p w14:paraId="261814AA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b/>
          <w:sz w:val="24"/>
          <w:szCs w:val="24"/>
        </w:rPr>
      </w:pPr>
      <w:r w:rsidRPr="000651D2">
        <w:rPr>
          <w:b/>
          <w:sz w:val="24"/>
          <w:szCs w:val="24"/>
        </w:rPr>
        <w:t xml:space="preserve">6. </w:t>
      </w:r>
      <w:r w:rsidRPr="000651D2">
        <w:rPr>
          <w:sz w:val="24"/>
          <w:szCs w:val="24"/>
        </w:rPr>
        <w:t>Проблемы, с которыми столкнулся региональный оператор в рамках исполнения Соглашения.</w:t>
      </w:r>
    </w:p>
    <w:p w14:paraId="04DD8C70" w14:textId="77777777" w:rsidR="00DC4ADB" w:rsidRPr="000651D2" w:rsidRDefault="00DC4ADB" w:rsidP="00DC4ADB">
      <w:pPr>
        <w:shd w:val="clear" w:color="auto" w:fill="FFFFFF"/>
        <w:spacing w:after="0"/>
        <w:ind w:firstLine="700"/>
        <w:jc w:val="both"/>
        <w:rPr>
          <w:sz w:val="24"/>
          <w:szCs w:val="24"/>
        </w:rPr>
      </w:pPr>
      <w:r w:rsidRPr="000651D2">
        <w:rPr>
          <w:b/>
          <w:sz w:val="24"/>
          <w:szCs w:val="24"/>
        </w:rPr>
        <w:t>7.</w:t>
      </w:r>
      <w:r w:rsidRPr="000651D2">
        <w:rPr>
          <w:sz w:val="24"/>
          <w:szCs w:val="24"/>
        </w:rPr>
        <w:t xml:space="preserve"> Прочая информация (при наличии).</w:t>
      </w:r>
    </w:p>
    <w:p w14:paraId="42614D86" w14:textId="77777777" w:rsidR="00DC4ADB" w:rsidRPr="000651D2" w:rsidRDefault="00DC4ADB" w:rsidP="00DC4ADB">
      <w:pPr>
        <w:spacing w:after="0"/>
        <w:jc w:val="both"/>
        <w:rPr>
          <w:sz w:val="24"/>
          <w:szCs w:val="24"/>
        </w:rPr>
      </w:pPr>
      <w:r w:rsidRPr="000651D2">
        <w:rPr>
          <w:color w:val="000000"/>
          <w:sz w:val="24"/>
          <w:szCs w:val="24"/>
        </w:rPr>
        <w:t>Настоящим подтверждаю достоверность информации в настоящем Отчете и даю согласие на проверку и использование Фондом предоставленной информации.</w:t>
      </w:r>
    </w:p>
    <w:p w14:paraId="29E7E74C" w14:textId="77777777" w:rsidR="00DC4ADB" w:rsidRPr="000651D2" w:rsidRDefault="00DC4ADB" w:rsidP="00DC4ADB">
      <w:pPr>
        <w:spacing w:after="0"/>
        <w:ind w:left="426"/>
        <w:rPr>
          <w:sz w:val="24"/>
          <w:szCs w:val="24"/>
        </w:rPr>
      </w:pPr>
    </w:p>
    <w:p w14:paraId="40A10B60" w14:textId="77777777" w:rsidR="00DC4ADB" w:rsidRPr="000651D2" w:rsidRDefault="00DC4ADB" w:rsidP="00DC4ADB">
      <w:pPr>
        <w:spacing w:after="0"/>
        <w:rPr>
          <w:sz w:val="24"/>
          <w:szCs w:val="24"/>
        </w:rPr>
      </w:pPr>
      <w:r w:rsidRPr="000651D2">
        <w:rPr>
          <w:sz w:val="24"/>
          <w:szCs w:val="24"/>
        </w:rPr>
        <w:t xml:space="preserve">Должность, ФИО: __________ Подпись: __________ Дата: __________ </w:t>
      </w:r>
    </w:p>
    <w:p w14:paraId="7D3E47A0" w14:textId="77777777" w:rsidR="00DC4ADB" w:rsidRPr="000651D2" w:rsidRDefault="00DC4ADB" w:rsidP="00DC4ADB">
      <w:pPr>
        <w:spacing w:after="0"/>
        <w:rPr>
          <w:i/>
          <w:sz w:val="24"/>
          <w:szCs w:val="24"/>
        </w:rPr>
      </w:pPr>
    </w:p>
    <w:p w14:paraId="594EB897" w14:textId="77777777" w:rsidR="00DC4ADB" w:rsidRPr="000651D2" w:rsidRDefault="00DC4ADB" w:rsidP="00DC4ADB">
      <w:pPr>
        <w:spacing w:after="0"/>
        <w:rPr>
          <w:i/>
          <w:sz w:val="24"/>
          <w:szCs w:val="24"/>
        </w:rPr>
      </w:pPr>
      <w:r w:rsidRPr="000651D2">
        <w:rPr>
          <w:i/>
          <w:sz w:val="24"/>
          <w:szCs w:val="24"/>
        </w:rPr>
        <w:t>Конец формы</w:t>
      </w:r>
    </w:p>
    <w:p w14:paraId="3C0C4F40" w14:textId="77777777" w:rsidR="00DC4ADB" w:rsidRPr="000651D2" w:rsidRDefault="00DC4ADB" w:rsidP="00DC4ADB">
      <w:pPr>
        <w:spacing w:after="0"/>
        <w:rPr>
          <w:b/>
          <w:sz w:val="24"/>
        </w:rPr>
      </w:pPr>
    </w:p>
    <w:p w14:paraId="3F490E49" w14:textId="77777777" w:rsidR="00DC4ADB" w:rsidRPr="000651D2" w:rsidRDefault="00DC4ADB" w:rsidP="00DC4ADB">
      <w:pPr>
        <w:jc w:val="center"/>
        <w:rPr>
          <w:b/>
          <w:sz w:val="24"/>
        </w:rPr>
      </w:pPr>
      <w:r w:rsidRPr="000651D2">
        <w:rPr>
          <w:b/>
          <w:sz w:val="24"/>
        </w:rPr>
        <w:t>ПОДПИСИ СТОРОН:</w:t>
      </w:r>
    </w:p>
    <w:tbl>
      <w:tblPr>
        <w:tblW w:w="10314" w:type="dxa"/>
        <w:tblLayout w:type="fixed"/>
        <w:tblLook w:val="04A0" w:firstRow="1" w:lastRow="0" w:firstColumn="1" w:lastColumn="0" w:noHBand="0" w:noVBand="1"/>
      </w:tblPr>
      <w:tblGrid>
        <w:gridCol w:w="4785"/>
        <w:gridCol w:w="5529"/>
      </w:tblGrid>
      <w:tr w:rsidR="00DC4ADB" w:rsidRPr="006B2C92" w14:paraId="5290356A" w14:textId="77777777" w:rsidTr="006B5E6F">
        <w:tc>
          <w:tcPr>
            <w:tcW w:w="4785" w:type="dxa"/>
            <w:shd w:val="clear" w:color="auto" w:fill="auto"/>
          </w:tcPr>
          <w:p w14:paraId="0C057FC1" w14:textId="77777777" w:rsidR="00DC4ADB" w:rsidRPr="000651D2" w:rsidRDefault="00DC4ADB" w:rsidP="009F7669">
            <w:pPr>
              <w:pStyle w:val="afe"/>
              <w:shd w:val="clear" w:color="auto" w:fill="FFFFFF"/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0651D2">
              <w:rPr>
                <w:rFonts w:cs="Times New Roman"/>
                <w:b/>
                <w:sz w:val="24"/>
                <w:szCs w:val="24"/>
              </w:rPr>
              <w:t>От имени Фонда</w:t>
            </w:r>
          </w:p>
          <w:p w14:paraId="3CFB4888" w14:textId="021F6798" w:rsidR="00225C52" w:rsidRDefault="00225C52" w:rsidP="009F7669">
            <w:pPr>
              <w:pStyle w:val="afe"/>
              <w:shd w:val="clear" w:color="auto" w:fill="FFFFFF"/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14:paraId="4A02BD32" w14:textId="09D5D237" w:rsidR="00DC4ADB" w:rsidRPr="000651D2" w:rsidRDefault="00DC4ADB" w:rsidP="009F7669">
            <w:pPr>
              <w:pStyle w:val="afe"/>
              <w:shd w:val="clear" w:color="auto" w:fill="FFFFFF"/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  <w:p w14:paraId="72928541" w14:textId="77777777" w:rsidR="00225C52" w:rsidRDefault="00225C52" w:rsidP="009F7669">
            <w:pPr>
              <w:spacing w:after="0" w:line="240" w:lineRule="auto"/>
              <w:rPr>
                <w:sz w:val="24"/>
                <w:szCs w:val="24"/>
              </w:rPr>
            </w:pPr>
          </w:p>
          <w:p w14:paraId="5FD9EC07" w14:textId="06806590" w:rsidR="003C3476" w:rsidRDefault="00DC4ADB" w:rsidP="009F7669">
            <w:pPr>
              <w:spacing w:after="0" w:line="240" w:lineRule="auto"/>
              <w:rPr>
                <w:sz w:val="24"/>
                <w:szCs w:val="24"/>
              </w:rPr>
            </w:pPr>
            <w:r w:rsidRPr="000651D2">
              <w:rPr>
                <w:sz w:val="24"/>
                <w:szCs w:val="24"/>
              </w:rPr>
              <w:t>_____________________/</w:t>
            </w:r>
            <w:r w:rsidR="003C3476">
              <w:rPr>
                <w:sz w:val="24"/>
                <w:szCs w:val="24"/>
              </w:rPr>
              <w:t xml:space="preserve"> ФИО /</w:t>
            </w:r>
          </w:p>
          <w:p w14:paraId="6620F5D6" w14:textId="7D812E4B" w:rsidR="00DC4ADB" w:rsidRPr="000651D2" w:rsidRDefault="00DC4ADB" w:rsidP="009F7669">
            <w:pPr>
              <w:spacing w:after="0" w:line="240" w:lineRule="auto"/>
              <w:rPr>
                <w:sz w:val="16"/>
                <w:szCs w:val="16"/>
              </w:rPr>
            </w:pPr>
            <w:r w:rsidRPr="000651D2">
              <w:rPr>
                <w:sz w:val="16"/>
                <w:szCs w:val="16"/>
              </w:rPr>
              <w:t>М.П.</w:t>
            </w:r>
          </w:p>
          <w:p w14:paraId="1984084F" w14:textId="77777777" w:rsidR="00DC4ADB" w:rsidRPr="000651D2" w:rsidRDefault="00DC4ADB" w:rsidP="009F7669">
            <w:pPr>
              <w:pStyle w:val="afe"/>
              <w:shd w:val="clear" w:color="auto" w:fill="FFFFFF"/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529" w:type="dxa"/>
            <w:shd w:val="clear" w:color="auto" w:fill="auto"/>
          </w:tcPr>
          <w:p w14:paraId="793F71F2" w14:textId="77777777" w:rsidR="00DC4ADB" w:rsidRPr="000651D2" w:rsidRDefault="00DC4ADB" w:rsidP="009F7669">
            <w:pPr>
              <w:pStyle w:val="afe"/>
              <w:shd w:val="clear" w:color="auto" w:fill="FFFFFF"/>
              <w:spacing w:after="0" w:line="240" w:lineRule="auto"/>
              <w:ind w:left="460"/>
              <w:rPr>
                <w:rFonts w:cs="Times New Roman"/>
                <w:b/>
                <w:sz w:val="24"/>
                <w:szCs w:val="24"/>
              </w:rPr>
            </w:pPr>
            <w:r w:rsidRPr="000651D2">
              <w:rPr>
                <w:rFonts w:cs="Times New Roman"/>
                <w:b/>
                <w:sz w:val="24"/>
                <w:szCs w:val="24"/>
              </w:rPr>
              <w:t>От имени Оператора</w:t>
            </w:r>
          </w:p>
          <w:p w14:paraId="1CB3279D" w14:textId="50291175" w:rsidR="00225C52" w:rsidRDefault="00225C52" w:rsidP="009F7669">
            <w:pPr>
              <w:pStyle w:val="afe"/>
              <w:shd w:val="clear" w:color="auto" w:fill="FFFFFF"/>
              <w:spacing w:after="0" w:line="240" w:lineRule="auto"/>
              <w:ind w:left="460" w:firstLine="38"/>
              <w:rPr>
                <w:rFonts w:cs="Times New Roman"/>
                <w:sz w:val="24"/>
                <w:szCs w:val="24"/>
              </w:rPr>
            </w:pPr>
          </w:p>
          <w:p w14:paraId="25B02D9C" w14:textId="77777777" w:rsidR="00DC4ADB" w:rsidRPr="000651D2" w:rsidRDefault="00DC4ADB" w:rsidP="009F7669">
            <w:pPr>
              <w:pStyle w:val="afe"/>
              <w:shd w:val="clear" w:color="auto" w:fill="FFFFFF"/>
              <w:spacing w:after="0" w:line="240" w:lineRule="auto"/>
              <w:ind w:left="460" w:firstLine="700"/>
              <w:rPr>
                <w:rFonts w:cs="Times New Roman"/>
                <w:sz w:val="24"/>
                <w:szCs w:val="24"/>
              </w:rPr>
            </w:pPr>
          </w:p>
          <w:p w14:paraId="72D28DBD" w14:textId="77777777" w:rsidR="00DC4ADB" w:rsidRPr="000651D2" w:rsidRDefault="00DC4ADB" w:rsidP="009F7669">
            <w:pPr>
              <w:pStyle w:val="afe"/>
              <w:shd w:val="clear" w:color="auto" w:fill="FFFFFF"/>
              <w:spacing w:after="0" w:line="240" w:lineRule="auto"/>
              <w:ind w:left="460" w:firstLine="700"/>
              <w:rPr>
                <w:rFonts w:cs="Times New Roman"/>
                <w:sz w:val="24"/>
                <w:szCs w:val="24"/>
              </w:rPr>
            </w:pPr>
          </w:p>
          <w:p w14:paraId="12948439" w14:textId="34FD8191" w:rsidR="00DC4ADB" w:rsidRPr="000651D2" w:rsidRDefault="00DC4ADB" w:rsidP="009F7669">
            <w:pPr>
              <w:pStyle w:val="afe"/>
              <w:spacing w:after="0" w:line="240" w:lineRule="auto"/>
              <w:ind w:left="460"/>
              <w:rPr>
                <w:rFonts w:eastAsia="Times New Roman" w:cs="Times New Roman"/>
                <w:sz w:val="24"/>
                <w:szCs w:val="24"/>
              </w:rPr>
            </w:pPr>
            <w:r w:rsidRPr="000651D2">
              <w:rPr>
                <w:rFonts w:eastAsia="Times New Roman" w:cs="Times New Roman"/>
                <w:sz w:val="24"/>
                <w:szCs w:val="24"/>
              </w:rPr>
              <w:t>__________________/</w:t>
            </w:r>
            <w:r w:rsidR="0053763C">
              <w:rPr>
                <w:rFonts w:eastAsia="Times New Roman" w:cs="Times New Roman"/>
                <w:sz w:val="24"/>
                <w:szCs w:val="24"/>
              </w:rPr>
              <w:t xml:space="preserve"> ФИО</w:t>
            </w:r>
            <w:r w:rsidR="0053763C" w:rsidRPr="000651D2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0651D2">
              <w:rPr>
                <w:rFonts w:eastAsia="Times New Roman" w:cs="Times New Roman"/>
                <w:sz w:val="24"/>
                <w:szCs w:val="24"/>
              </w:rPr>
              <w:t>/</w:t>
            </w:r>
          </w:p>
          <w:p w14:paraId="66A13C39" w14:textId="77777777" w:rsidR="00DC4ADB" w:rsidRPr="006B2C92" w:rsidRDefault="00DC4ADB" w:rsidP="009F7669">
            <w:pPr>
              <w:pStyle w:val="afe"/>
              <w:spacing w:after="0" w:line="240" w:lineRule="auto"/>
              <w:ind w:left="460"/>
              <w:rPr>
                <w:rFonts w:cs="Times New Roman"/>
                <w:b/>
                <w:sz w:val="16"/>
                <w:szCs w:val="16"/>
              </w:rPr>
            </w:pPr>
            <w:r w:rsidRPr="000651D2">
              <w:rPr>
                <w:rFonts w:eastAsia="Times New Roman" w:cs="Times New Roman"/>
                <w:sz w:val="16"/>
                <w:szCs w:val="16"/>
              </w:rPr>
              <w:t>М.П.</w:t>
            </w:r>
          </w:p>
        </w:tc>
      </w:tr>
    </w:tbl>
    <w:p w14:paraId="015E1421" w14:textId="77777777" w:rsidR="00F42E8C" w:rsidRDefault="00F42E8C" w:rsidP="006B5E6F">
      <w:pPr>
        <w:shd w:val="clear" w:color="auto" w:fill="FFFFFF"/>
        <w:spacing w:after="0" w:line="240" w:lineRule="auto"/>
        <w:ind w:firstLine="698"/>
        <w:rPr>
          <w:rFonts w:eastAsia="Times New Roman" w:cs="Times New Roman"/>
          <w:b/>
          <w:sz w:val="24"/>
          <w:szCs w:val="24"/>
        </w:rPr>
      </w:pPr>
    </w:p>
    <w:sectPr w:rsidR="00F42E8C" w:rsidSect="009458BB">
      <w:headerReference w:type="default" r:id="rId15"/>
      <w:footerReference w:type="default" r:id="rId16"/>
      <w:headerReference w:type="first" r:id="rId17"/>
      <w:pgSz w:w="11906" w:h="16838"/>
      <w:pgMar w:top="1134" w:right="567" w:bottom="1134" w:left="1134" w:header="709" w:footer="181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25E21" w14:textId="77777777" w:rsidR="00204B45" w:rsidRDefault="00204B45" w:rsidP="004F24B1">
      <w:pPr>
        <w:spacing w:after="0" w:line="240" w:lineRule="auto"/>
      </w:pPr>
      <w:r>
        <w:separator/>
      </w:r>
    </w:p>
  </w:endnote>
  <w:endnote w:type="continuationSeparator" w:id="0">
    <w:p w14:paraId="767205AE" w14:textId="77777777" w:rsidR="00204B45" w:rsidRDefault="00204B45" w:rsidP="004F24B1">
      <w:pPr>
        <w:spacing w:after="0" w:line="240" w:lineRule="auto"/>
      </w:pPr>
      <w:r>
        <w:continuationSeparator/>
      </w:r>
    </w:p>
  </w:endnote>
  <w:endnote w:type="continuationNotice" w:id="1">
    <w:p w14:paraId="2DB943DC" w14:textId="77777777" w:rsidR="00204B45" w:rsidRDefault="00204B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8114134"/>
      <w:docPartObj>
        <w:docPartGallery w:val="Page Numbers (Bottom of Page)"/>
        <w:docPartUnique/>
      </w:docPartObj>
    </w:sdtPr>
    <w:sdtEndPr>
      <w:rPr>
        <w:sz w:val="24"/>
      </w:rPr>
    </w:sdtEndPr>
    <w:sdtContent>
      <w:p w14:paraId="2F0CC7A1" w14:textId="48A455F3" w:rsidR="00CD6AF3" w:rsidRPr="009458BB" w:rsidRDefault="00CD6AF3">
        <w:pPr>
          <w:pStyle w:val="a6"/>
          <w:jc w:val="right"/>
          <w:rPr>
            <w:sz w:val="24"/>
          </w:rPr>
        </w:pPr>
        <w:r w:rsidRPr="009458BB">
          <w:rPr>
            <w:sz w:val="24"/>
          </w:rPr>
          <w:fldChar w:fldCharType="begin"/>
        </w:r>
        <w:r w:rsidRPr="009458BB">
          <w:rPr>
            <w:sz w:val="24"/>
          </w:rPr>
          <w:instrText>PAGE   \* MERGEFORMAT</w:instrText>
        </w:r>
        <w:r w:rsidRPr="009458BB">
          <w:rPr>
            <w:sz w:val="24"/>
          </w:rPr>
          <w:fldChar w:fldCharType="separate"/>
        </w:r>
        <w:r w:rsidR="007C6B89">
          <w:rPr>
            <w:noProof/>
            <w:sz w:val="24"/>
          </w:rPr>
          <w:t>13</w:t>
        </w:r>
        <w:r w:rsidRPr="009458BB">
          <w:rPr>
            <w:sz w:val="24"/>
          </w:rPr>
          <w:fldChar w:fldCharType="end"/>
        </w:r>
      </w:p>
    </w:sdtContent>
  </w:sdt>
  <w:p w14:paraId="1853439B" w14:textId="77777777" w:rsidR="00CD6AF3" w:rsidRDefault="00CD6AF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68A7DE" w14:textId="77777777" w:rsidR="00204B45" w:rsidRDefault="00204B45" w:rsidP="004F24B1">
      <w:pPr>
        <w:spacing w:after="0" w:line="240" w:lineRule="auto"/>
      </w:pPr>
      <w:r>
        <w:separator/>
      </w:r>
    </w:p>
  </w:footnote>
  <w:footnote w:type="continuationSeparator" w:id="0">
    <w:p w14:paraId="649F7405" w14:textId="77777777" w:rsidR="00204B45" w:rsidRDefault="00204B45" w:rsidP="004F24B1">
      <w:pPr>
        <w:spacing w:after="0" w:line="240" w:lineRule="auto"/>
      </w:pPr>
      <w:r>
        <w:continuationSeparator/>
      </w:r>
    </w:p>
  </w:footnote>
  <w:footnote w:type="continuationNotice" w:id="1">
    <w:p w14:paraId="3D152000" w14:textId="77777777" w:rsidR="00204B45" w:rsidRDefault="00204B4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2D520D" w14:textId="77777777" w:rsidR="00CD6AF3" w:rsidRDefault="00CD6AF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D7C57" w14:textId="77777777" w:rsidR="00CD6AF3" w:rsidRDefault="00CD6AF3" w:rsidP="0006739E">
    <w:pPr>
      <w:pStyle w:val="a4"/>
      <w:tabs>
        <w:tab w:val="clear" w:pos="4677"/>
        <w:tab w:val="clear" w:pos="9355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68AAF71" wp14:editId="2179790A">
              <wp:simplePos x="0" y="0"/>
              <wp:positionH relativeFrom="column">
                <wp:posOffset>4349115</wp:posOffset>
              </wp:positionH>
              <wp:positionV relativeFrom="paragraph">
                <wp:posOffset>153035</wp:posOffset>
              </wp:positionV>
              <wp:extent cx="1874520" cy="443230"/>
              <wp:effectExtent l="0" t="0" r="0" b="0"/>
              <wp:wrapNone/>
              <wp:docPr id="3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4432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C14036" w14:textId="77777777" w:rsidR="00CD6AF3" w:rsidRPr="00DB29A9" w:rsidRDefault="00CD6AF3" w:rsidP="003758A3">
                          <w:pPr>
                            <w:spacing w:after="0" w:line="240" w:lineRule="auto"/>
                            <w:jc w:val="right"/>
                            <w:rPr>
                              <w:rFonts w:cs="Times New Roman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AAF7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42.45pt;margin-top:12.05pt;width:147.6pt;height:34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" filled="f" stroked="f">
              <v:textbox>
                <w:txbxContent>
                  <w:p w14:paraId="6AC14036" w14:textId="77777777" w:rsidR="00CD6AF3" w:rsidRPr="00DB29A9" w:rsidRDefault="00CD6AF3" w:rsidP="003758A3">
                    <w:pPr>
                      <w:spacing w:after="0" w:line="240" w:lineRule="auto"/>
                      <w:jc w:val="right"/>
                      <w:rPr>
                        <w:rFonts w:cs="Times New Roman"/>
                        <w:b/>
                        <w:color w:val="4D4D4D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6ADE2D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79311CB"/>
    <w:multiLevelType w:val="multilevel"/>
    <w:tmpl w:val="B5C6E9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b/>
      </w:rPr>
    </w:lvl>
  </w:abstractNum>
  <w:abstractNum w:abstractNumId="2" w15:restartNumberingAfterBreak="0">
    <w:nsid w:val="54EC1D04"/>
    <w:multiLevelType w:val="multilevel"/>
    <w:tmpl w:val="65E4793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" w15:restartNumberingAfterBreak="0">
    <w:nsid w:val="5B84290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438"/>
    <w:rsid w:val="0000020B"/>
    <w:rsid w:val="0000029B"/>
    <w:rsid w:val="00000FCB"/>
    <w:rsid w:val="000010F6"/>
    <w:rsid w:val="000016D6"/>
    <w:rsid w:val="00001CA0"/>
    <w:rsid w:val="00026193"/>
    <w:rsid w:val="00030C41"/>
    <w:rsid w:val="00035CFB"/>
    <w:rsid w:val="00041537"/>
    <w:rsid w:val="00041801"/>
    <w:rsid w:val="00045D43"/>
    <w:rsid w:val="00046516"/>
    <w:rsid w:val="00047776"/>
    <w:rsid w:val="00054275"/>
    <w:rsid w:val="0005675E"/>
    <w:rsid w:val="0006234C"/>
    <w:rsid w:val="000651D2"/>
    <w:rsid w:val="0006739E"/>
    <w:rsid w:val="00073803"/>
    <w:rsid w:val="00074ED4"/>
    <w:rsid w:val="00075013"/>
    <w:rsid w:val="00086230"/>
    <w:rsid w:val="000870B4"/>
    <w:rsid w:val="000A71FE"/>
    <w:rsid w:val="000D353C"/>
    <w:rsid w:val="000D3809"/>
    <w:rsid w:val="000D3E24"/>
    <w:rsid w:val="000E08E8"/>
    <w:rsid w:val="000F033B"/>
    <w:rsid w:val="000F0723"/>
    <w:rsid w:val="000F510F"/>
    <w:rsid w:val="001009D4"/>
    <w:rsid w:val="00100DC7"/>
    <w:rsid w:val="0010478E"/>
    <w:rsid w:val="00111CEC"/>
    <w:rsid w:val="00115472"/>
    <w:rsid w:val="00117D80"/>
    <w:rsid w:val="00120AAC"/>
    <w:rsid w:val="00121C9B"/>
    <w:rsid w:val="00122061"/>
    <w:rsid w:val="00142846"/>
    <w:rsid w:val="0015022F"/>
    <w:rsid w:val="00164081"/>
    <w:rsid w:val="00172448"/>
    <w:rsid w:val="00172FDD"/>
    <w:rsid w:val="001754E4"/>
    <w:rsid w:val="00194420"/>
    <w:rsid w:val="00195461"/>
    <w:rsid w:val="001A275A"/>
    <w:rsid w:val="001A2CC9"/>
    <w:rsid w:val="001B0564"/>
    <w:rsid w:val="001B1091"/>
    <w:rsid w:val="001B1697"/>
    <w:rsid w:val="001B2827"/>
    <w:rsid w:val="001C1223"/>
    <w:rsid w:val="001C6F88"/>
    <w:rsid w:val="001D1FFD"/>
    <w:rsid w:val="001D3E40"/>
    <w:rsid w:val="001D4E84"/>
    <w:rsid w:val="001E065B"/>
    <w:rsid w:val="001E0BBF"/>
    <w:rsid w:val="001E785C"/>
    <w:rsid w:val="001E78B7"/>
    <w:rsid w:val="001E7A2E"/>
    <w:rsid w:val="001F338D"/>
    <w:rsid w:val="001F4167"/>
    <w:rsid w:val="001F5EA3"/>
    <w:rsid w:val="001F63FC"/>
    <w:rsid w:val="001F6CB2"/>
    <w:rsid w:val="00202F8B"/>
    <w:rsid w:val="002047A3"/>
    <w:rsid w:val="00204B45"/>
    <w:rsid w:val="0021379D"/>
    <w:rsid w:val="00213CF1"/>
    <w:rsid w:val="0021625E"/>
    <w:rsid w:val="002225B7"/>
    <w:rsid w:val="00223E08"/>
    <w:rsid w:val="00225429"/>
    <w:rsid w:val="00225C52"/>
    <w:rsid w:val="002262F6"/>
    <w:rsid w:val="00227D83"/>
    <w:rsid w:val="00237695"/>
    <w:rsid w:val="002422B5"/>
    <w:rsid w:val="00243A69"/>
    <w:rsid w:val="002440D3"/>
    <w:rsid w:val="00244EB7"/>
    <w:rsid w:val="00260B4F"/>
    <w:rsid w:val="00262EE5"/>
    <w:rsid w:val="0027040D"/>
    <w:rsid w:val="0027096C"/>
    <w:rsid w:val="0027151A"/>
    <w:rsid w:val="002768F4"/>
    <w:rsid w:val="00282172"/>
    <w:rsid w:val="0029363B"/>
    <w:rsid w:val="002A4051"/>
    <w:rsid w:val="002B09D9"/>
    <w:rsid w:val="002B5A4A"/>
    <w:rsid w:val="002D600F"/>
    <w:rsid w:val="002E35A8"/>
    <w:rsid w:val="002E6A81"/>
    <w:rsid w:val="002F663F"/>
    <w:rsid w:val="002F70B7"/>
    <w:rsid w:val="0030310C"/>
    <w:rsid w:val="00303C67"/>
    <w:rsid w:val="0031291C"/>
    <w:rsid w:val="003322A1"/>
    <w:rsid w:val="00336FA8"/>
    <w:rsid w:val="00340801"/>
    <w:rsid w:val="003451C5"/>
    <w:rsid w:val="00350DE6"/>
    <w:rsid w:val="00356C42"/>
    <w:rsid w:val="003603C6"/>
    <w:rsid w:val="003758A3"/>
    <w:rsid w:val="00393F7D"/>
    <w:rsid w:val="003A25F8"/>
    <w:rsid w:val="003A7313"/>
    <w:rsid w:val="003B6CB6"/>
    <w:rsid w:val="003C084B"/>
    <w:rsid w:val="003C3476"/>
    <w:rsid w:val="003C3952"/>
    <w:rsid w:val="003D06BD"/>
    <w:rsid w:val="003D2A3F"/>
    <w:rsid w:val="003D392B"/>
    <w:rsid w:val="003D70E2"/>
    <w:rsid w:val="003E0B25"/>
    <w:rsid w:val="003F7B60"/>
    <w:rsid w:val="0040253B"/>
    <w:rsid w:val="00412E5A"/>
    <w:rsid w:val="00416DB4"/>
    <w:rsid w:val="004240A0"/>
    <w:rsid w:val="0043497E"/>
    <w:rsid w:val="00443BF9"/>
    <w:rsid w:val="0044490C"/>
    <w:rsid w:val="00451CD4"/>
    <w:rsid w:val="004574A5"/>
    <w:rsid w:val="00477AD3"/>
    <w:rsid w:val="004844E6"/>
    <w:rsid w:val="004845AE"/>
    <w:rsid w:val="00486DF9"/>
    <w:rsid w:val="0049086C"/>
    <w:rsid w:val="00492464"/>
    <w:rsid w:val="00493EC9"/>
    <w:rsid w:val="00495AA4"/>
    <w:rsid w:val="00497AA5"/>
    <w:rsid w:val="004A00A3"/>
    <w:rsid w:val="004A215C"/>
    <w:rsid w:val="004A4C7C"/>
    <w:rsid w:val="004B4A40"/>
    <w:rsid w:val="004B5EA0"/>
    <w:rsid w:val="004C014F"/>
    <w:rsid w:val="004C45F7"/>
    <w:rsid w:val="004C5DC5"/>
    <w:rsid w:val="004D3F61"/>
    <w:rsid w:val="004D5147"/>
    <w:rsid w:val="004D6B7E"/>
    <w:rsid w:val="004D73A3"/>
    <w:rsid w:val="004E0FC9"/>
    <w:rsid w:val="004F00C8"/>
    <w:rsid w:val="004F24B1"/>
    <w:rsid w:val="004F2AB0"/>
    <w:rsid w:val="004F383F"/>
    <w:rsid w:val="005233BB"/>
    <w:rsid w:val="0052760C"/>
    <w:rsid w:val="0053763C"/>
    <w:rsid w:val="00543F2B"/>
    <w:rsid w:val="00545982"/>
    <w:rsid w:val="00553628"/>
    <w:rsid w:val="00563809"/>
    <w:rsid w:val="00571207"/>
    <w:rsid w:val="00572183"/>
    <w:rsid w:val="00574223"/>
    <w:rsid w:val="005762D4"/>
    <w:rsid w:val="005773EB"/>
    <w:rsid w:val="0058236D"/>
    <w:rsid w:val="0058474C"/>
    <w:rsid w:val="005856D6"/>
    <w:rsid w:val="005B3F71"/>
    <w:rsid w:val="005D4E1E"/>
    <w:rsid w:val="005E0940"/>
    <w:rsid w:val="005E474A"/>
    <w:rsid w:val="005E742D"/>
    <w:rsid w:val="005F0F79"/>
    <w:rsid w:val="0060064D"/>
    <w:rsid w:val="0061256A"/>
    <w:rsid w:val="00616314"/>
    <w:rsid w:val="006243BE"/>
    <w:rsid w:val="00624F3B"/>
    <w:rsid w:val="00645A12"/>
    <w:rsid w:val="00653B44"/>
    <w:rsid w:val="00663144"/>
    <w:rsid w:val="00675613"/>
    <w:rsid w:val="0067788D"/>
    <w:rsid w:val="00682E4B"/>
    <w:rsid w:val="00683E21"/>
    <w:rsid w:val="00694DC4"/>
    <w:rsid w:val="006A7C7E"/>
    <w:rsid w:val="006B5E6F"/>
    <w:rsid w:val="006B7195"/>
    <w:rsid w:val="006C1965"/>
    <w:rsid w:val="006C702E"/>
    <w:rsid w:val="006D35AD"/>
    <w:rsid w:val="006D51ED"/>
    <w:rsid w:val="006D5859"/>
    <w:rsid w:val="006E63C9"/>
    <w:rsid w:val="006E655C"/>
    <w:rsid w:val="006E7F65"/>
    <w:rsid w:val="006F094A"/>
    <w:rsid w:val="007024D7"/>
    <w:rsid w:val="00716C8B"/>
    <w:rsid w:val="00721980"/>
    <w:rsid w:val="007224AA"/>
    <w:rsid w:val="0073012D"/>
    <w:rsid w:val="0073544D"/>
    <w:rsid w:val="00740005"/>
    <w:rsid w:val="007415EF"/>
    <w:rsid w:val="00750F69"/>
    <w:rsid w:val="00761E61"/>
    <w:rsid w:val="00762EEC"/>
    <w:rsid w:val="00766FB7"/>
    <w:rsid w:val="00767E0B"/>
    <w:rsid w:val="007767A7"/>
    <w:rsid w:val="0078657D"/>
    <w:rsid w:val="0079009D"/>
    <w:rsid w:val="0079359D"/>
    <w:rsid w:val="00794F57"/>
    <w:rsid w:val="00797CFD"/>
    <w:rsid w:val="007A0222"/>
    <w:rsid w:val="007B09B8"/>
    <w:rsid w:val="007C6B89"/>
    <w:rsid w:val="007D1342"/>
    <w:rsid w:val="007D230D"/>
    <w:rsid w:val="007D3784"/>
    <w:rsid w:val="007F35C7"/>
    <w:rsid w:val="007F62E0"/>
    <w:rsid w:val="007F6685"/>
    <w:rsid w:val="007F6B2C"/>
    <w:rsid w:val="0080036E"/>
    <w:rsid w:val="0080145B"/>
    <w:rsid w:val="0080402D"/>
    <w:rsid w:val="00804621"/>
    <w:rsid w:val="0081650A"/>
    <w:rsid w:val="0082008F"/>
    <w:rsid w:val="00833562"/>
    <w:rsid w:val="00833904"/>
    <w:rsid w:val="008436D7"/>
    <w:rsid w:val="008438B1"/>
    <w:rsid w:val="00843F03"/>
    <w:rsid w:val="00855F32"/>
    <w:rsid w:val="00856674"/>
    <w:rsid w:val="00863CE8"/>
    <w:rsid w:val="008712E9"/>
    <w:rsid w:val="00881343"/>
    <w:rsid w:val="00881C8F"/>
    <w:rsid w:val="00883107"/>
    <w:rsid w:val="00885F5D"/>
    <w:rsid w:val="00893AD3"/>
    <w:rsid w:val="00896A17"/>
    <w:rsid w:val="008A213B"/>
    <w:rsid w:val="008C0816"/>
    <w:rsid w:val="008D3330"/>
    <w:rsid w:val="008E06D5"/>
    <w:rsid w:val="008E3BCF"/>
    <w:rsid w:val="009007F8"/>
    <w:rsid w:val="00902707"/>
    <w:rsid w:val="00905539"/>
    <w:rsid w:val="00905B39"/>
    <w:rsid w:val="009076AC"/>
    <w:rsid w:val="00916F5F"/>
    <w:rsid w:val="00922CF7"/>
    <w:rsid w:val="00930FF8"/>
    <w:rsid w:val="00937DE3"/>
    <w:rsid w:val="009458BB"/>
    <w:rsid w:val="00953AE6"/>
    <w:rsid w:val="009603E0"/>
    <w:rsid w:val="009627AF"/>
    <w:rsid w:val="00965440"/>
    <w:rsid w:val="00975B09"/>
    <w:rsid w:val="00976125"/>
    <w:rsid w:val="00976E46"/>
    <w:rsid w:val="00976FD2"/>
    <w:rsid w:val="0098252F"/>
    <w:rsid w:val="00983428"/>
    <w:rsid w:val="009A1536"/>
    <w:rsid w:val="009A3780"/>
    <w:rsid w:val="009A6FC0"/>
    <w:rsid w:val="009B0C89"/>
    <w:rsid w:val="009B5F75"/>
    <w:rsid w:val="009C533C"/>
    <w:rsid w:val="009D3655"/>
    <w:rsid w:val="009D4970"/>
    <w:rsid w:val="009E2438"/>
    <w:rsid w:val="009E5F82"/>
    <w:rsid w:val="009F0170"/>
    <w:rsid w:val="009F7669"/>
    <w:rsid w:val="00A120E0"/>
    <w:rsid w:val="00A12C71"/>
    <w:rsid w:val="00A136CE"/>
    <w:rsid w:val="00A16234"/>
    <w:rsid w:val="00A2714A"/>
    <w:rsid w:val="00A3029E"/>
    <w:rsid w:val="00A32B90"/>
    <w:rsid w:val="00A3633A"/>
    <w:rsid w:val="00A3681B"/>
    <w:rsid w:val="00A41B35"/>
    <w:rsid w:val="00A44055"/>
    <w:rsid w:val="00A51DCC"/>
    <w:rsid w:val="00A53123"/>
    <w:rsid w:val="00A54AB6"/>
    <w:rsid w:val="00A60A93"/>
    <w:rsid w:val="00A62802"/>
    <w:rsid w:val="00A71D0F"/>
    <w:rsid w:val="00A819D3"/>
    <w:rsid w:val="00A86EBF"/>
    <w:rsid w:val="00A8778D"/>
    <w:rsid w:val="00A9043A"/>
    <w:rsid w:val="00A93AEA"/>
    <w:rsid w:val="00A95BE1"/>
    <w:rsid w:val="00AB39F3"/>
    <w:rsid w:val="00AB698F"/>
    <w:rsid w:val="00AB6EB7"/>
    <w:rsid w:val="00AC4ADA"/>
    <w:rsid w:val="00AC70B5"/>
    <w:rsid w:val="00AD4DCD"/>
    <w:rsid w:val="00AD573A"/>
    <w:rsid w:val="00AD74BA"/>
    <w:rsid w:val="00AE1C1B"/>
    <w:rsid w:val="00AE2DC6"/>
    <w:rsid w:val="00AF26A8"/>
    <w:rsid w:val="00AF50F7"/>
    <w:rsid w:val="00B0400A"/>
    <w:rsid w:val="00B14687"/>
    <w:rsid w:val="00B205DA"/>
    <w:rsid w:val="00B23076"/>
    <w:rsid w:val="00B27B28"/>
    <w:rsid w:val="00B34D34"/>
    <w:rsid w:val="00B455B4"/>
    <w:rsid w:val="00B529FE"/>
    <w:rsid w:val="00B57B0A"/>
    <w:rsid w:val="00B658A1"/>
    <w:rsid w:val="00B66872"/>
    <w:rsid w:val="00B70628"/>
    <w:rsid w:val="00B71D20"/>
    <w:rsid w:val="00B81296"/>
    <w:rsid w:val="00B8557D"/>
    <w:rsid w:val="00B97880"/>
    <w:rsid w:val="00BA0E45"/>
    <w:rsid w:val="00BA112D"/>
    <w:rsid w:val="00BA1B36"/>
    <w:rsid w:val="00BA5473"/>
    <w:rsid w:val="00BB6D8C"/>
    <w:rsid w:val="00BB7ECE"/>
    <w:rsid w:val="00BC0B7D"/>
    <w:rsid w:val="00BC7319"/>
    <w:rsid w:val="00BD3BDD"/>
    <w:rsid w:val="00BD4DCA"/>
    <w:rsid w:val="00BD78C9"/>
    <w:rsid w:val="00BE7B32"/>
    <w:rsid w:val="00BF4EA1"/>
    <w:rsid w:val="00BF6413"/>
    <w:rsid w:val="00C00853"/>
    <w:rsid w:val="00C02BD5"/>
    <w:rsid w:val="00C03196"/>
    <w:rsid w:val="00C04B8A"/>
    <w:rsid w:val="00C12F92"/>
    <w:rsid w:val="00C15C4D"/>
    <w:rsid w:val="00C165C2"/>
    <w:rsid w:val="00C318D3"/>
    <w:rsid w:val="00C430CF"/>
    <w:rsid w:val="00C44D82"/>
    <w:rsid w:val="00C46B33"/>
    <w:rsid w:val="00C50FB0"/>
    <w:rsid w:val="00C5341D"/>
    <w:rsid w:val="00C53FAB"/>
    <w:rsid w:val="00C5769A"/>
    <w:rsid w:val="00C67F04"/>
    <w:rsid w:val="00C775FC"/>
    <w:rsid w:val="00C82A23"/>
    <w:rsid w:val="00C82E28"/>
    <w:rsid w:val="00C84E06"/>
    <w:rsid w:val="00C871AD"/>
    <w:rsid w:val="00C913B4"/>
    <w:rsid w:val="00CA2FFE"/>
    <w:rsid w:val="00CA706B"/>
    <w:rsid w:val="00CB06AB"/>
    <w:rsid w:val="00CB1B6C"/>
    <w:rsid w:val="00CB303F"/>
    <w:rsid w:val="00CB54E2"/>
    <w:rsid w:val="00CB6B8E"/>
    <w:rsid w:val="00CC1970"/>
    <w:rsid w:val="00CC23D1"/>
    <w:rsid w:val="00CC61D6"/>
    <w:rsid w:val="00CD4F3F"/>
    <w:rsid w:val="00CD69D7"/>
    <w:rsid w:val="00CD6AF3"/>
    <w:rsid w:val="00CE4066"/>
    <w:rsid w:val="00CE571F"/>
    <w:rsid w:val="00CE6B6A"/>
    <w:rsid w:val="00D02C21"/>
    <w:rsid w:val="00D10990"/>
    <w:rsid w:val="00D1449D"/>
    <w:rsid w:val="00D17246"/>
    <w:rsid w:val="00D20FE8"/>
    <w:rsid w:val="00D21CB2"/>
    <w:rsid w:val="00D21FDF"/>
    <w:rsid w:val="00D23B6A"/>
    <w:rsid w:val="00D3306F"/>
    <w:rsid w:val="00D400DB"/>
    <w:rsid w:val="00D65D91"/>
    <w:rsid w:val="00D6709F"/>
    <w:rsid w:val="00D74836"/>
    <w:rsid w:val="00D776C1"/>
    <w:rsid w:val="00D82C70"/>
    <w:rsid w:val="00D831DA"/>
    <w:rsid w:val="00D83314"/>
    <w:rsid w:val="00D87CDF"/>
    <w:rsid w:val="00D87E03"/>
    <w:rsid w:val="00D93991"/>
    <w:rsid w:val="00D95479"/>
    <w:rsid w:val="00DA5803"/>
    <w:rsid w:val="00DA72CF"/>
    <w:rsid w:val="00DB2937"/>
    <w:rsid w:val="00DB29A9"/>
    <w:rsid w:val="00DC02A0"/>
    <w:rsid w:val="00DC2785"/>
    <w:rsid w:val="00DC2CC4"/>
    <w:rsid w:val="00DC4ADB"/>
    <w:rsid w:val="00DC7368"/>
    <w:rsid w:val="00DD0E10"/>
    <w:rsid w:val="00DE39F2"/>
    <w:rsid w:val="00DF65DA"/>
    <w:rsid w:val="00E0000F"/>
    <w:rsid w:val="00E01964"/>
    <w:rsid w:val="00E03F55"/>
    <w:rsid w:val="00E05B8C"/>
    <w:rsid w:val="00E11A43"/>
    <w:rsid w:val="00E12E88"/>
    <w:rsid w:val="00E20AA8"/>
    <w:rsid w:val="00E2238E"/>
    <w:rsid w:val="00E306A9"/>
    <w:rsid w:val="00E415D2"/>
    <w:rsid w:val="00E42ADA"/>
    <w:rsid w:val="00E4463D"/>
    <w:rsid w:val="00E456C9"/>
    <w:rsid w:val="00E651DB"/>
    <w:rsid w:val="00E66350"/>
    <w:rsid w:val="00E72D8D"/>
    <w:rsid w:val="00E73B2E"/>
    <w:rsid w:val="00E8008F"/>
    <w:rsid w:val="00E82F8A"/>
    <w:rsid w:val="00E907DF"/>
    <w:rsid w:val="00E92931"/>
    <w:rsid w:val="00E92BDC"/>
    <w:rsid w:val="00EA137D"/>
    <w:rsid w:val="00EA25F2"/>
    <w:rsid w:val="00EA474B"/>
    <w:rsid w:val="00EA6BDF"/>
    <w:rsid w:val="00EB27FE"/>
    <w:rsid w:val="00EC0109"/>
    <w:rsid w:val="00EC03A7"/>
    <w:rsid w:val="00EC060A"/>
    <w:rsid w:val="00EC0AA9"/>
    <w:rsid w:val="00EC7518"/>
    <w:rsid w:val="00EC7D0F"/>
    <w:rsid w:val="00ED76D3"/>
    <w:rsid w:val="00EE5C5E"/>
    <w:rsid w:val="00EF3A0E"/>
    <w:rsid w:val="00F018CF"/>
    <w:rsid w:val="00F01E46"/>
    <w:rsid w:val="00F04A7D"/>
    <w:rsid w:val="00F12707"/>
    <w:rsid w:val="00F35D32"/>
    <w:rsid w:val="00F37143"/>
    <w:rsid w:val="00F42E8C"/>
    <w:rsid w:val="00F463FC"/>
    <w:rsid w:val="00F50C1C"/>
    <w:rsid w:val="00F53D4C"/>
    <w:rsid w:val="00F54121"/>
    <w:rsid w:val="00F7035F"/>
    <w:rsid w:val="00F76C85"/>
    <w:rsid w:val="00F808B4"/>
    <w:rsid w:val="00F830F5"/>
    <w:rsid w:val="00F909ED"/>
    <w:rsid w:val="00F9342F"/>
    <w:rsid w:val="00FA0C1C"/>
    <w:rsid w:val="00FA4339"/>
    <w:rsid w:val="00FB5E6B"/>
    <w:rsid w:val="00FC2397"/>
    <w:rsid w:val="00FC4541"/>
    <w:rsid w:val="00FC5E5C"/>
    <w:rsid w:val="00FC7D7C"/>
    <w:rsid w:val="00FD0A5B"/>
    <w:rsid w:val="00FE1E6C"/>
    <w:rsid w:val="00FF020D"/>
    <w:rsid w:val="00FF424D"/>
    <w:rsid w:val="00FF580D"/>
    <w:rsid w:val="00FF62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111D633"/>
  <w15:docId w15:val="{418AD239-3017-4231-B568-4304331B6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045D43"/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rsid w:val="004F24B1"/>
  </w:style>
  <w:style w:type="paragraph" w:styleId="a6">
    <w:name w:val="footer"/>
    <w:basedOn w:val="a0"/>
    <w:link w:val="a7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4F24B1"/>
  </w:style>
  <w:style w:type="paragraph" w:styleId="a8">
    <w:name w:val="Balloon Text"/>
    <w:basedOn w:val="a0"/>
    <w:link w:val="a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a">
    <w:name w:val="Hyperlink"/>
    <w:basedOn w:val="a1"/>
    <w:uiPriority w:val="99"/>
    <w:unhideWhenUsed/>
    <w:rsid w:val="004A4C7C"/>
    <w:rPr>
      <w:color w:val="0000FF" w:themeColor="hyperlink"/>
      <w:u w:val="single"/>
    </w:rPr>
  </w:style>
  <w:style w:type="paragraph" w:styleId="ab">
    <w:name w:val="annotation text"/>
    <w:basedOn w:val="a0"/>
    <w:link w:val="ac"/>
    <w:uiPriority w:val="99"/>
    <w:unhideWhenUsed/>
    <w:rsid w:val="00303C67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c">
    <w:name w:val="Текст примечания Знак"/>
    <w:basedOn w:val="a1"/>
    <w:link w:val="ab"/>
    <w:uiPriority w:val="99"/>
    <w:rsid w:val="00303C67"/>
    <w:rPr>
      <w:rFonts w:ascii="Calibri" w:eastAsia="Calibri" w:hAnsi="Calibri" w:cs="Times New Roman"/>
      <w:sz w:val="20"/>
      <w:szCs w:val="20"/>
    </w:rPr>
  </w:style>
  <w:style w:type="character" w:styleId="ad">
    <w:name w:val="annotation reference"/>
    <w:basedOn w:val="a1"/>
    <w:uiPriority w:val="99"/>
    <w:unhideWhenUsed/>
    <w:rsid w:val="00303C67"/>
    <w:rPr>
      <w:sz w:val="16"/>
      <w:szCs w:val="16"/>
    </w:rPr>
  </w:style>
  <w:style w:type="table" w:styleId="ae">
    <w:name w:val="Table Grid"/>
    <w:basedOn w:val="a2"/>
    <w:uiPriority w:val="39"/>
    <w:rsid w:val="00303C6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96A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1B2827"/>
    <w:pPr>
      <w:spacing w:after="0" w:line="240" w:lineRule="auto"/>
    </w:pPr>
  </w:style>
  <w:style w:type="paragraph" w:styleId="af0">
    <w:name w:val="List Paragraph"/>
    <w:aliases w:val="Ненумерованный список,Listenabsatz1,Наименование подраздела,Абзац списка11,Bullet List,FooterText,numbered,Paragraphe de liste1,lp1,Второй абзац списка,ПАРАГРАФ,Table-Normal,RSHB_Table-Normal,SL_Абзац списка,List Paragraph,Абзац списка1"/>
    <w:basedOn w:val="a0"/>
    <w:link w:val="af1"/>
    <w:uiPriority w:val="34"/>
    <w:qFormat/>
    <w:rsid w:val="001B2827"/>
    <w:pPr>
      <w:ind w:left="720"/>
      <w:contextualSpacing/>
    </w:pPr>
    <w:rPr>
      <w:rFonts w:asciiTheme="minorHAnsi" w:hAnsiTheme="minorHAnsi"/>
      <w:b/>
      <w:sz w:val="22"/>
    </w:rPr>
  </w:style>
  <w:style w:type="paragraph" w:styleId="af2">
    <w:name w:val="annotation subject"/>
    <w:basedOn w:val="ab"/>
    <w:next w:val="ab"/>
    <w:link w:val="af3"/>
    <w:unhideWhenUsed/>
    <w:rsid w:val="000F510F"/>
    <w:rPr>
      <w:rFonts w:ascii="Times New Roman" w:eastAsiaTheme="minorHAnsi" w:hAnsi="Times New Roman" w:cstheme="minorBidi"/>
      <w:b/>
      <w:bCs/>
    </w:rPr>
  </w:style>
  <w:style w:type="character" w:customStyle="1" w:styleId="af3">
    <w:name w:val="Тема примечания Знак"/>
    <w:basedOn w:val="ac"/>
    <w:link w:val="af2"/>
    <w:rsid w:val="000F510F"/>
    <w:rPr>
      <w:rFonts w:ascii="Times New Roman" w:eastAsia="Calibri" w:hAnsi="Times New Roman" w:cs="Times New Roman"/>
      <w:b/>
      <w:bCs/>
      <w:sz w:val="20"/>
      <w:szCs w:val="20"/>
    </w:rPr>
  </w:style>
  <w:style w:type="paragraph" w:styleId="af4">
    <w:name w:val="Revision"/>
    <w:hidden/>
    <w:uiPriority w:val="99"/>
    <w:semiHidden/>
    <w:rsid w:val="000F510F"/>
    <w:pPr>
      <w:spacing w:after="0" w:line="240" w:lineRule="auto"/>
    </w:pPr>
    <w:rPr>
      <w:rFonts w:ascii="Times New Roman" w:hAnsi="Times New Roman"/>
      <w:sz w:val="28"/>
    </w:rPr>
  </w:style>
  <w:style w:type="paragraph" w:styleId="2">
    <w:name w:val="Body Text Indent 2"/>
    <w:basedOn w:val="a0"/>
    <w:link w:val="20"/>
    <w:rsid w:val="007F6685"/>
    <w:pPr>
      <w:spacing w:after="120" w:line="480" w:lineRule="auto"/>
      <w:ind w:left="283"/>
    </w:pPr>
    <w:rPr>
      <w:rFonts w:eastAsia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1"/>
    <w:link w:val="2"/>
    <w:rsid w:val="007F66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0"/>
    <w:next w:val="a0"/>
    <w:rsid w:val="007F6685"/>
    <w:pPr>
      <w:keepNext/>
      <w:autoSpaceDE w:val="0"/>
      <w:autoSpaceDN w:val="0"/>
      <w:spacing w:after="0" w:line="240" w:lineRule="atLeast"/>
      <w:jc w:val="center"/>
    </w:pPr>
    <w:rPr>
      <w:rFonts w:eastAsia="Times New Roman" w:cs="Times New Roman"/>
      <w:spacing w:val="20"/>
      <w:sz w:val="36"/>
      <w:szCs w:val="36"/>
      <w:lang w:eastAsia="ru-RU"/>
    </w:rPr>
  </w:style>
  <w:style w:type="paragraph" w:customStyle="1" w:styleId="af5">
    <w:name w:val="Таблицы (моноширинный)"/>
    <w:basedOn w:val="a0"/>
    <w:next w:val="a0"/>
    <w:rsid w:val="007F6685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6"/>
      <w:szCs w:val="26"/>
      <w:lang w:eastAsia="ru-RU"/>
    </w:rPr>
  </w:style>
  <w:style w:type="paragraph" w:customStyle="1" w:styleId="af6">
    <w:name w:val="Письмо"/>
    <w:basedOn w:val="a0"/>
    <w:rsid w:val="007F6685"/>
    <w:pPr>
      <w:autoSpaceDE w:val="0"/>
      <w:autoSpaceDN w:val="0"/>
      <w:spacing w:after="0" w:line="320" w:lineRule="exact"/>
      <w:ind w:firstLine="720"/>
      <w:jc w:val="both"/>
    </w:pPr>
    <w:rPr>
      <w:rFonts w:eastAsia="Times New Roman" w:cs="Times New Roman"/>
      <w:szCs w:val="28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7F6685"/>
  </w:style>
  <w:style w:type="paragraph" w:customStyle="1" w:styleId="ConsPlusTitle">
    <w:name w:val="ConsPlusTitle"/>
    <w:rsid w:val="007F668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styleId="111111">
    <w:name w:val="Outline List 2"/>
    <w:basedOn w:val="a3"/>
    <w:semiHidden/>
    <w:unhideWhenUsed/>
    <w:rsid w:val="007F6685"/>
    <w:pPr>
      <w:numPr>
        <w:numId w:val="1"/>
      </w:numPr>
    </w:pPr>
  </w:style>
  <w:style w:type="character" w:customStyle="1" w:styleId="FontStyle12">
    <w:name w:val="Font Style12"/>
    <w:rsid w:val="007F6685"/>
    <w:rPr>
      <w:rFonts w:ascii="Times New Roman" w:hAnsi="Times New Roman" w:cs="Times New Roman"/>
      <w:color w:val="000000"/>
      <w:sz w:val="16"/>
      <w:szCs w:val="16"/>
    </w:rPr>
  </w:style>
  <w:style w:type="paragraph" w:customStyle="1" w:styleId="Style-1">
    <w:name w:val="Style-1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2">
    <w:name w:val="Style-2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Style">
    <w:name w:val="ListStyle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3">
    <w:name w:val="Style-3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4">
    <w:name w:val="Style-4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5">
    <w:name w:val="Style-5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6">
    <w:name w:val="Style-6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7">
    <w:name w:val="Style-7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8">
    <w:name w:val="Style-8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page number"/>
    <w:basedOn w:val="a1"/>
    <w:rsid w:val="007F6685"/>
  </w:style>
  <w:style w:type="paragraph" w:customStyle="1" w:styleId="Style4">
    <w:name w:val="Style4"/>
    <w:basedOn w:val="a0"/>
    <w:rsid w:val="007F6685"/>
    <w:pPr>
      <w:widowControl w:val="0"/>
      <w:autoSpaceDE w:val="0"/>
      <w:autoSpaceDN w:val="0"/>
      <w:adjustRightInd w:val="0"/>
      <w:spacing w:after="0" w:line="205" w:lineRule="exact"/>
      <w:jc w:val="both"/>
    </w:pPr>
    <w:rPr>
      <w:rFonts w:eastAsia="SimSun" w:cs="Times New Roman"/>
      <w:sz w:val="24"/>
      <w:szCs w:val="24"/>
      <w:lang w:eastAsia="zh-CN"/>
    </w:rPr>
  </w:style>
  <w:style w:type="paragraph" w:customStyle="1" w:styleId="Style7">
    <w:name w:val="Style7"/>
    <w:basedOn w:val="a0"/>
    <w:rsid w:val="007F6685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eastAsia="SimSun" w:cs="Times New Roman"/>
      <w:sz w:val="24"/>
      <w:szCs w:val="24"/>
      <w:lang w:eastAsia="zh-CN"/>
    </w:rPr>
  </w:style>
  <w:style w:type="character" w:customStyle="1" w:styleId="FontStyle15">
    <w:name w:val="Font Style15"/>
    <w:rsid w:val="007F6685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16">
    <w:name w:val="Font Style16"/>
    <w:rsid w:val="007F6685"/>
    <w:rPr>
      <w:rFonts w:ascii="Times New Roman" w:hAnsi="Times New Roman" w:cs="Times New Roman"/>
      <w:color w:val="000000"/>
      <w:sz w:val="10"/>
      <w:szCs w:val="10"/>
    </w:rPr>
  </w:style>
  <w:style w:type="character" w:customStyle="1" w:styleId="FontStyle14">
    <w:name w:val="Font Style14"/>
    <w:rsid w:val="007F6685"/>
    <w:rPr>
      <w:rFonts w:ascii="Times New Roman" w:hAnsi="Times New Roman" w:cs="Times New Roman"/>
      <w:b/>
      <w:bCs/>
      <w:color w:val="000000"/>
      <w:spacing w:val="-10"/>
      <w:sz w:val="16"/>
      <w:szCs w:val="16"/>
    </w:rPr>
  </w:style>
  <w:style w:type="paragraph" w:customStyle="1" w:styleId="ConsPlusNonformat">
    <w:name w:val="ConsPlusNonformat"/>
    <w:rsid w:val="007F668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7F66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2"/>
    <w:next w:val="ae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footnote text"/>
    <w:basedOn w:val="a0"/>
    <w:link w:val="af9"/>
    <w:uiPriority w:val="99"/>
    <w:rsid w:val="007F6685"/>
    <w:pPr>
      <w:spacing w:after="0" w:line="240" w:lineRule="auto"/>
    </w:pPr>
    <w:rPr>
      <w:rFonts w:eastAsia="SimSun" w:cs="Times New Roman"/>
      <w:sz w:val="20"/>
      <w:szCs w:val="20"/>
      <w:lang w:eastAsia="zh-CN"/>
    </w:rPr>
  </w:style>
  <w:style w:type="character" w:customStyle="1" w:styleId="af9">
    <w:name w:val="Текст сноски Знак"/>
    <w:basedOn w:val="a1"/>
    <w:link w:val="af8"/>
    <w:uiPriority w:val="99"/>
    <w:rsid w:val="007F6685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a">
    <w:name w:val="footnote reference"/>
    <w:uiPriority w:val="99"/>
    <w:rsid w:val="007F6685"/>
    <w:rPr>
      <w:vertAlign w:val="superscript"/>
    </w:rPr>
  </w:style>
  <w:style w:type="numbering" w:customStyle="1" w:styleId="110">
    <w:name w:val="Нет списка11"/>
    <w:next w:val="a3"/>
    <w:semiHidden/>
    <w:unhideWhenUsed/>
    <w:rsid w:val="007F6685"/>
  </w:style>
  <w:style w:type="paragraph" w:customStyle="1" w:styleId="ConsPlusNormal">
    <w:name w:val="ConsPlusNormal"/>
    <w:rsid w:val="007F668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b">
    <w:name w:val="Body Text"/>
    <w:basedOn w:val="a0"/>
    <w:link w:val="afc"/>
    <w:rsid w:val="007F6685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c">
    <w:name w:val="Основной текст Знак"/>
    <w:basedOn w:val="a1"/>
    <w:link w:val="afb"/>
    <w:rsid w:val="007F6685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style-span">
    <w:name w:val="apple-style-span"/>
    <w:basedOn w:val="a1"/>
    <w:rsid w:val="007F6685"/>
  </w:style>
  <w:style w:type="table" w:customStyle="1" w:styleId="21">
    <w:name w:val="Сетка таблицы2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">
    <w:name w:val="Нет списка2"/>
    <w:next w:val="a3"/>
    <w:uiPriority w:val="99"/>
    <w:semiHidden/>
    <w:unhideWhenUsed/>
    <w:rsid w:val="007F6685"/>
  </w:style>
  <w:style w:type="table" w:customStyle="1" w:styleId="4">
    <w:name w:val="Сетка таблицы4"/>
    <w:basedOn w:val="a2"/>
    <w:next w:val="ae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3"/>
    <w:semiHidden/>
    <w:unhideWhenUsed/>
    <w:rsid w:val="007F6685"/>
  </w:style>
  <w:style w:type="table" w:customStyle="1" w:styleId="5">
    <w:name w:val="Сетка таблицы5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e"/>
    <w:uiPriority w:val="59"/>
    <w:rsid w:val="007F6685"/>
    <w:pPr>
      <w:spacing w:after="0" w:line="240" w:lineRule="auto"/>
    </w:pPr>
    <w:rPr>
      <w:rFonts w:ascii="Arial" w:eastAsia="Arial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4">
    <w:name w:val="Table Grid 1"/>
    <w:basedOn w:val="a2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Bullet"/>
    <w:basedOn w:val="a0"/>
    <w:uiPriority w:val="99"/>
    <w:unhideWhenUsed/>
    <w:rsid w:val="007F6685"/>
    <w:pPr>
      <w:numPr>
        <w:numId w:val="2"/>
      </w:numPr>
      <w:contextualSpacing/>
    </w:pPr>
    <w:rPr>
      <w:rFonts w:asciiTheme="minorHAnsi" w:eastAsiaTheme="minorEastAsia" w:hAnsiTheme="minorHAnsi"/>
      <w:sz w:val="22"/>
      <w:lang w:eastAsia="ru-RU"/>
    </w:rPr>
  </w:style>
  <w:style w:type="table" w:customStyle="1" w:styleId="8">
    <w:name w:val="Сетка таблицы8"/>
    <w:basedOn w:val="a2"/>
    <w:next w:val="ae"/>
    <w:uiPriority w:val="59"/>
    <w:rsid w:val="007F6685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FollowedHyperlink"/>
    <w:basedOn w:val="a1"/>
    <w:uiPriority w:val="99"/>
    <w:semiHidden/>
    <w:unhideWhenUsed/>
    <w:rsid w:val="00172FDD"/>
    <w:rPr>
      <w:color w:val="800080" w:themeColor="followedHyperlink"/>
      <w:u w:val="single"/>
    </w:rPr>
  </w:style>
  <w:style w:type="table" w:customStyle="1" w:styleId="9">
    <w:name w:val="Сетка таблицы9"/>
    <w:basedOn w:val="a2"/>
    <w:next w:val="ae"/>
    <w:uiPriority w:val="39"/>
    <w:rsid w:val="00A51DC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2"/>
    <w:next w:val="ae"/>
    <w:uiPriority w:val="39"/>
    <w:rsid w:val="00A51DCC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Базовый"/>
    <w:rsid w:val="009D4970"/>
    <w:pPr>
      <w:tabs>
        <w:tab w:val="left" w:pos="708"/>
      </w:tabs>
      <w:suppressAutoHyphens/>
    </w:pPr>
    <w:rPr>
      <w:rFonts w:ascii="Times New Roman" w:eastAsia="Droid Sans Fallback" w:hAnsi="Times New Roman" w:cs="Calibri"/>
      <w:sz w:val="28"/>
    </w:rPr>
  </w:style>
  <w:style w:type="character" w:customStyle="1" w:styleId="af1">
    <w:name w:val="Абзац списка Знак"/>
    <w:aliases w:val="Ненумерованный список Знак,Listenabsatz1 Знак,Наименование подраздела Знак,Абзац списка11 Знак,Bullet List Знак,FooterText Знак,numbered Знак,Paragraphe de liste1 Знак,lp1 Знак,Второй абзац списка Знак,ПАРАГРАФ Знак,Table-Normal Знак"/>
    <w:link w:val="af0"/>
    <w:uiPriority w:val="34"/>
    <w:rsid w:val="00DC4ADB"/>
    <w:rPr>
      <w:b/>
    </w:rPr>
  </w:style>
  <w:style w:type="character" w:customStyle="1" w:styleId="docdata">
    <w:name w:val="docdata"/>
    <w:aliases w:val="docy,v5,1943,bqiaagaaeyqcaaagiaiaaapcbaaabeoeaaaaaaaaaaaaaaaaaaaaaaaaaaaaaaaaaaaaaaaaaaaaaaaaaaaaaaaaaaaaaaaaaaaaaaaaaaaaaaaaaaaaaaaaaaaaaaaaaaaaaaaaaaaaaaaaaaaaaaaaaaaaaaaaaaaaaaaaaaaaaaaaaaaaaaaaaaaaaaaaaaaaaaaaaaaaaaaaaaaaaaaaaaaaaaaaaaaaaaaa"/>
    <w:basedOn w:val="a1"/>
    <w:rsid w:val="00E73B2E"/>
  </w:style>
  <w:style w:type="paragraph" w:customStyle="1" w:styleId="2955">
    <w:name w:val="2955"/>
    <w:aliases w:val="bqiaagaaeyqcaaagiaiaaapqcaaabd4iaaaaaaaaaaaaaaaaaaaaaaaaaaaaaaaaaaaaaaaaaaaaaaaaaaaaaaaaaaaaaaaaaaaaaaaaaaaaaaaaaaaaaaaaaaaaaaaaaaaaaaaaaaaaaaaaaaaaaaaaaaaaaaaaaaaaaaaaaaaaaaaaaaaaaaaaaaaaaaaaaaaaaaaaaaaaaaaaaaaaaaaaaaaaaaaaaaaaaaaa"/>
    <w:basedOn w:val="a0"/>
    <w:rsid w:val="00E73B2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zh-CN"/>
    </w:rPr>
  </w:style>
  <w:style w:type="paragraph" w:styleId="aff">
    <w:name w:val="Normal (Web)"/>
    <w:basedOn w:val="a0"/>
    <w:uiPriority w:val="99"/>
    <w:unhideWhenUsed/>
    <w:rsid w:val="00E73B2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zh-CN"/>
    </w:rPr>
  </w:style>
  <w:style w:type="paragraph" w:customStyle="1" w:styleId="1822">
    <w:name w:val="1822"/>
    <w:aliases w:val="bqiaagaaeyqcaaagiaiaaanjbaaabxeeaaaaaaaaaaaaaaaaaaaaaaaaaaaaaaaaaaaaaaaaaaaaaaaaaaaaaaaaaaaaaaaaaaaaaaaaaaaaaaaaaaaaaaaaaaaaaaaaaaaaaaaaaaaaaaaaaaaaaaaaaaaaaaaaaaaaaaaaaaaaaaaaaaaaaaaaaaaaaaaaaaaaaaaaaaaaaaaaaaaaaaaaaaaaaaaaaaaaaaaa"/>
    <w:basedOn w:val="a0"/>
    <w:rsid w:val="00E73B2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zh-CN"/>
    </w:rPr>
  </w:style>
  <w:style w:type="character" w:customStyle="1" w:styleId="15">
    <w:name w:val="Неразрешенное упоминание1"/>
    <w:basedOn w:val="a1"/>
    <w:uiPriority w:val="99"/>
    <w:semiHidden/>
    <w:unhideWhenUsed/>
    <w:rsid w:val="005762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5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sk.ru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BB66538B094C41B0CAB222C65A7CEC" ma:contentTypeVersion="0" ma:contentTypeDescription="Создание документа." ma:contentTypeScope="" ma:versionID="7edc8e1d55c5d7161cdbdb525bc9dd4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5a4484ff9349d0dff9310ee573360c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0DFF0-640F-4583-8A90-C25FF39FD0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FA2EE8-83F8-421A-8B3F-5941E1496A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5AAD7A-308A-42BC-A060-1B9CB2B25C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73D3FB-D191-4232-A7F6-45D6E9BC0E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4BF3E95-B99A-42B2-AB51-23FC93027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13</Pages>
  <Words>4963</Words>
  <Characters>28294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Alimov Anton</cp:lastModifiedBy>
  <cp:revision>9</cp:revision>
  <cp:lastPrinted>2017-12-14T06:27:00Z</cp:lastPrinted>
  <dcterms:created xsi:type="dcterms:W3CDTF">2025-05-26T14:48:00Z</dcterms:created>
  <dcterms:modified xsi:type="dcterms:W3CDTF">2025-06-23T10:22:00Z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0x010100C4BB66538B094C41B0CAB222C65A7CEC</vt:lpwstr>
  </property>
</Properties>
</file>